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826" w:rsidRDefault="00295826" w:rsidP="00295826">
      <w:pPr>
        <w:snapToGrid w:val="0"/>
        <w:ind w:rightChars="42" w:right="88"/>
        <w:rPr>
          <w:rFonts w:eastAsia="方正小标宋简体"/>
          <w:sz w:val="90"/>
        </w:rPr>
      </w:pPr>
      <w:bookmarkStart w:id="0" w:name="OLE_LINK2"/>
      <w:r>
        <w:rPr>
          <w:rFonts w:ascii="方正小标宋简体" w:eastAsia="方正小标宋简体" w:hint="eastAsia"/>
          <w:color w:val="FF0000"/>
          <w:w w:val="60"/>
          <w:sz w:val="72"/>
          <w:szCs w:val="72"/>
        </w:rPr>
        <w:t>河南省中等职业教育技能大赛组委会办公室</w:t>
      </w:r>
      <w:bookmarkEnd w:id="0"/>
    </w:p>
    <w:p w:rsidR="00295826" w:rsidRDefault="00295826" w:rsidP="00295826">
      <w:pPr>
        <w:ind w:leftChars="-295" w:left="-619"/>
        <w:rPr>
          <w:rFonts w:eastAsia="宋体"/>
        </w:rPr>
      </w:pPr>
      <w:r>
        <w:t xml:space="preserve">       </w:t>
      </w:r>
    </w:p>
    <w:p w:rsidR="0011078B" w:rsidRPr="00295826" w:rsidRDefault="00295826" w:rsidP="00295826">
      <w:pPr>
        <w:snapToGrid w:val="0"/>
        <w:ind w:rightChars="42" w:right="88"/>
        <w:jc w:val="center"/>
        <w:rPr>
          <w:rFonts w:ascii="方正小标宋简体" w:eastAsia="方正小标宋简体"/>
          <w:color w:val="FF0000"/>
          <w:spacing w:val="10"/>
          <w:w w:val="60"/>
          <w:sz w:val="72"/>
          <w:szCs w:val="72"/>
        </w:rPr>
      </w:pPr>
      <w:r>
        <w:rPr>
          <w:rFonts w:ascii="仿宋_GB2312" w:eastAsia="仿宋_GB2312" w:hAnsi="STZhongsong" w:hint="eastAsia"/>
          <w:color w:val="000000"/>
          <w:sz w:val="30"/>
          <w:szCs w:val="30"/>
        </w:rPr>
        <w:t>豫教</w:t>
      </w:r>
      <w:r w:rsidRPr="0049060A">
        <w:rPr>
          <w:rFonts w:ascii="仿宋_GB2312" w:eastAsia="仿宋_GB2312" w:hAnsi="STZhongsong" w:hint="eastAsia"/>
          <w:color w:val="000000"/>
          <w:sz w:val="30"/>
          <w:szCs w:val="30"/>
        </w:rPr>
        <w:t>职赛办</w:t>
      </w:r>
      <w:r>
        <w:rPr>
          <w:rFonts w:ascii="仿宋_GB2312" w:eastAsia="仿宋_GB2312" w:hAnsi="STZhongsong" w:hint="eastAsia"/>
          <w:color w:val="000000"/>
          <w:sz w:val="30"/>
          <w:szCs w:val="30"/>
        </w:rPr>
        <w:t>[201</w:t>
      </w:r>
      <w:r w:rsidR="00F5737B">
        <w:rPr>
          <w:rFonts w:ascii="仿宋_GB2312" w:eastAsia="仿宋_GB2312" w:hAnsi="STZhongsong"/>
          <w:color w:val="000000"/>
          <w:sz w:val="30"/>
          <w:szCs w:val="30"/>
        </w:rPr>
        <w:t>9</w:t>
      </w:r>
      <w:r>
        <w:rPr>
          <w:rFonts w:ascii="仿宋_GB2312" w:eastAsia="仿宋_GB2312" w:hAnsi="STZhongsong" w:hint="eastAsia"/>
          <w:color w:val="000000"/>
          <w:sz w:val="30"/>
          <w:szCs w:val="30"/>
        </w:rPr>
        <w:t>]</w:t>
      </w:r>
      <w:r w:rsidR="00014815">
        <w:rPr>
          <w:rFonts w:ascii="仿宋_GB2312" w:eastAsia="仿宋_GB2312" w:hAnsi="STZhongsong" w:hint="eastAsia"/>
          <w:color w:val="000000"/>
          <w:sz w:val="30"/>
          <w:szCs w:val="30"/>
        </w:rPr>
        <w:t>3</w:t>
      </w:r>
      <w:r>
        <w:rPr>
          <w:rFonts w:ascii="仿宋_GB2312" w:eastAsia="仿宋_GB2312" w:hAnsi="STZhongsong" w:hint="eastAsia"/>
          <w:color w:val="000000"/>
          <w:sz w:val="30"/>
          <w:szCs w:val="30"/>
        </w:rPr>
        <w:t>号</w:t>
      </w:r>
      <w:r w:rsidR="002C193C" w:rsidRPr="002C193C">
        <w:pict>
          <v:line id="直线 2" o:spid="_x0000_s1026" style="position:absolute;left:0;text-align:left;z-index:251657216;mso-position-horizontal-relative:text;mso-position-vertical-relative:text" from="-1.4pt,21.3pt" to="467pt,21.3pt" strokecolor="red"/>
        </w:pict>
      </w:r>
    </w:p>
    <w:p w:rsidR="009D66AE" w:rsidRDefault="009D66AE" w:rsidP="00E0238D">
      <w:pPr>
        <w:jc w:val="center"/>
        <w:rPr>
          <w:rFonts w:ascii="黑体" w:eastAsia="黑体" w:hAnsi="黑体"/>
          <w:sz w:val="44"/>
          <w:szCs w:val="44"/>
        </w:rPr>
      </w:pPr>
    </w:p>
    <w:p w:rsidR="00E0238D" w:rsidRPr="00394B2C" w:rsidRDefault="00E0238D" w:rsidP="00E0238D">
      <w:pPr>
        <w:jc w:val="center"/>
        <w:rPr>
          <w:rFonts w:ascii="黑体" w:eastAsia="黑体" w:hAnsi="黑体"/>
          <w:sz w:val="44"/>
          <w:szCs w:val="44"/>
        </w:rPr>
      </w:pPr>
      <w:r w:rsidRPr="00394B2C">
        <w:rPr>
          <w:rFonts w:ascii="黑体" w:eastAsia="黑体" w:hAnsi="黑体" w:hint="eastAsia"/>
          <w:sz w:val="44"/>
          <w:szCs w:val="44"/>
        </w:rPr>
        <w:t>关于印发</w:t>
      </w:r>
      <w:r w:rsidR="007526E0">
        <w:rPr>
          <w:rFonts w:ascii="黑体" w:eastAsia="黑体" w:hAnsi="黑体" w:hint="eastAsia"/>
          <w:sz w:val="44"/>
          <w:szCs w:val="44"/>
        </w:rPr>
        <w:t>201</w:t>
      </w:r>
      <w:r w:rsidR="00F5737B">
        <w:rPr>
          <w:rFonts w:ascii="黑体" w:eastAsia="黑体" w:hAnsi="黑体"/>
          <w:sz w:val="44"/>
          <w:szCs w:val="44"/>
        </w:rPr>
        <w:t>9</w:t>
      </w:r>
      <w:r w:rsidR="007526E0">
        <w:rPr>
          <w:rFonts w:ascii="黑体" w:eastAsia="黑体" w:hAnsi="黑体" w:hint="eastAsia"/>
          <w:sz w:val="44"/>
          <w:szCs w:val="44"/>
        </w:rPr>
        <w:t>年</w:t>
      </w:r>
      <w:r w:rsidRPr="00394B2C">
        <w:rPr>
          <w:rFonts w:ascii="黑体" w:eastAsia="黑体" w:hAnsi="黑体" w:hint="eastAsia"/>
          <w:sz w:val="44"/>
          <w:szCs w:val="44"/>
        </w:rPr>
        <w:t>河南省中等职业</w:t>
      </w:r>
      <w:r w:rsidR="007526E0">
        <w:rPr>
          <w:rFonts w:ascii="黑体" w:eastAsia="黑体" w:hAnsi="黑体" w:hint="eastAsia"/>
          <w:sz w:val="44"/>
          <w:szCs w:val="44"/>
        </w:rPr>
        <w:t>教育技能大赛</w:t>
      </w:r>
      <w:r w:rsidR="00F66448">
        <w:rPr>
          <w:rFonts w:ascii="黑体" w:eastAsia="黑体" w:hAnsi="黑体" w:hint="eastAsia"/>
          <w:sz w:val="44"/>
          <w:szCs w:val="44"/>
        </w:rPr>
        <w:t>全员化试点项目</w:t>
      </w:r>
      <w:r w:rsidRPr="00394B2C">
        <w:rPr>
          <w:rFonts w:ascii="黑体" w:eastAsia="黑体" w:hAnsi="黑体" w:hint="eastAsia"/>
          <w:sz w:val="44"/>
          <w:szCs w:val="44"/>
        </w:rPr>
        <w:t>比赛方案的通知</w:t>
      </w:r>
    </w:p>
    <w:p w:rsidR="00E0238D" w:rsidRPr="0049060A" w:rsidRDefault="00E0238D" w:rsidP="007526E0">
      <w:pPr>
        <w:spacing w:line="360" w:lineRule="auto"/>
        <w:rPr>
          <w:rFonts w:ascii="仿宋_GB2312" w:eastAsia="仿宋_GB2312" w:hAnsi="仿宋"/>
          <w:sz w:val="30"/>
          <w:szCs w:val="30"/>
        </w:rPr>
      </w:pPr>
      <w:r w:rsidRPr="0049060A">
        <w:rPr>
          <w:rFonts w:ascii="仿宋_GB2312" w:eastAsia="仿宋_GB2312" w:hAnsi="仿宋" w:hint="eastAsia"/>
          <w:sz w:val="30"/>
          <w:szCs w:val="30"/>
        </w:rPr>
        <w:t xml:space="preserve">各省辖市、省直管县（市）教育局，各省属中等职业学校，有关高等学校中专部： </w:t>
      </w:r>
    </w:p>
    <w:p w:rsidR="00E0238D" w:rsidRPr="0049060A" w:rsidRDefault="00E0238D" w:rsidP="007526E0">
      <w:pPr>
        <w:spacing w:line="360" w:lineRule="auto"/>
        <w:rPr>
          <w:rFonts w:ascii="仿宋_GB2312" w:eastAsia="仿宋_GB2312" w:hAnsi="仿宋"/>
          <w:sz w:val="30"/>
          <w:szCs w:val="30"/>
        </w:rPr>
      </w:pPr>
      <w:r w:rsidRPr="0049060A">
        <w:rPr>
          <w:rFonts w:ascii="仿宋_GB2312" w:eastAsia="仿宋_GB2312" w:hAnsi="仿宋" w:hint="eastAsia"/>
          <w:sz w:val="30"/>
          <w:szCs w:val="30"/>
        </w:rPr>
        <w:t xml:space="preserve">    根据河南省教育厅《关于开展</w:t>
      </w:r>
      <w:r w:rsidR="000616FB">
        <w:rPr>
          <w:rFonts w:ascii="仿宋_GB2312" w:eastAsia="仿宋_GB2312" w:hAnsi="仿宋" w:hint="eastAsia"/>
          <w:sz w:val="30"/>
          <w:szCs w:val="30"/>
        </w:rPr>
        <w:t>2</w:t>
      </w:r>
      <w:r w:rsidR="000616FB">
        <w:rPr>
          <w:rFonts w:ascii="仿宋_GB2312" w:eastAsia="仿宋_GB2312" w:hAnsi="仿宋"/>
          <w:sz w:val="30"/>
          <w:szCs w:val="30"/>
        </w:rPr>
        <w:t>019</w:t>
      </w:r>
      <w:r w:rsidR="000616FB">
        <w:rPr>
          <w:rFonts w:ascii="仿宋_GB2312" w:eastAsia="仿宋_GB2312" w:hAnsi="仿宋" w:hint="eastAsia"/>
          <w:sz w:val="30"/>
          <w:szCs w:val="30"/>
        </w:rPr>
        <w:t>年</w:t>
      </w:r>
      <w:r w:rsidRPr="0049060A">
        <w:rPr>
          <w:rFonts w:ascii="仿宋_GB2312" w:eastAsia="仿宋_GB2312" w:hAnsi="仿宋" w:hint="eastAsia"/>
          <w:sz w:val="30"/>
          <w:szCs w:val="30"/>
        </w:rPr>
        <w:t>河南省中等职业教育竞赛系列活动的通知</w:t>
      </w:r>
      <w:r w:rsidRPr="0049060A">
        <w:rPr>
          <w:rFonts w:ascii="仿宋_GB2312" w:eastAsia="仿宋_GB2312" w:hAnsi="仿宋" w:hint="eastAsia"/>
          <w:sz w:val="30"/>
          <w:szCs w:val="30"/>
        </w:rPr>
        <w:tab/>
        <w:t>》（教职成〔201</w:t>
      </w:r>
      <w:r w:rsidR="00F5737B">
        <w:rPr>
          <w:rFonts w:ascii="仿宋_GB2312" w:eastAsia="仿宋_GB2312" w:hAnsi="仿宋"/>
          <w:sz w:val="30"/>
          <w:szCs w:val="30"/>
        </w:rPr>
        <w:t>9</w:t>
      </w:r>
      <w:r w:rsidRPr="0049060A">
        <w:rPr>
          <w:rFonts w:ascii="仿宋_GB2312" w:eastAsia="仿宋_GB2312" w:hAnsi="仿宋" w:hint="eastAsia"/>
          <w:sz w:val="30"/>
          <w:szCs w:val="30"/>
        </w:rPr>
        <w:t>〕</w:t>
      </w:r>
      <w:r w:rsidR="00F5737B">
        <w:rPr>
          <w:rFonts w:ascii="仿宋_GB2312" w:eastAsia="仿宋_GB2312" w:hAnsi="仿宋"/>
          <w:sz w:val="30"/>
          <w:szCs w:val="30"/>
        </w:rPr>
        <w:t>130</w:t>
      </w:r>
      <w:r w:rsidRPr="0049060A">
        <w:rPr>
          <w:rFonts w:ascii="仿宋_GB2312" w:eastAsia="仿宋_GB2312" w:hAnsi="仿宋" w:hint="eastAsia"/>
          <w:sz w:val="30"/>
          <w:szCs w:val="30"/>
        </w:rPr>
        <w:t>号），河南省中等职业教育技能大赛组委会办公室组织制订了“</w:t>
      </w:r>
      <w:r w:rsidR="007526E0" w:rsidRPr="0049060A">
        <w:rPr>
          <w:rFonts w:ascii="仿宋_GB2312" w:eastAsia="仿宋_GB2312" w:hAnsi="仿宋" w:hint="eastAsia"/>
          <w:sz w:val="30"/>
          <w:szCs w:val="30"/>
        </w:rPr>
        <w:t>201</w:t>
      </w:r>
      <w:r w:rsidR="00F5737B">
        <w:rPr>
          <w:rFonts w:ascii="仿宋_GB2312" w:eastAsia="仿宋_GB2312" w:hAnsi="仿宋"/>
          <w:sz w:val="30"/>
          <w:szCs w:val="30"/>
        </w:rPr>
        <w:t>9</w:t>
      </w:r>
      <w:r w:rsidR="007526E0" w:rsidRPr="0049060A">
        <w:rPr>
          <w:rFonts w:ascii="仿宋_GB2312" w:eastAsia="仿宋_GB2312" w:hAnsi="仿宋" w:hint="eastAsia"/>
          <w:sz w:val="30"/>
          <w:szCs w:val="30"/>
        </w:rPr>
        <w:t>年河南省中等职业教育技能大赛</w:t>
      </w:r>
      <w:r w:rsidR="00F66448" w:rsidRPr="0049060A">
        <w:rPr>
          <w:rFonts w:ascii="仿宋_GB2312" w:eastAsia="仿宋_GB2312" w:hAnsi="仿宋" w:hint="eastAsia"/>
          <w:sz w:val="30"/>
          <w:szCs w:val="30"/>
        </w:rPr>
        <w:t>全员化试点项目</w:t>
      </w:r>
      <w:r w:rsidR="007526E0" w:rsidRPr="0049060A">
        <w:rPr>
          <w:rFonts w:ascii="仿宋_GB2312" w:eastAsia="仿宋_GB2312" w:hAnsi="仿宋" w:hint="eastAsia"/>
          <w:sz w:val="30"/>
          <w:szCs w:val="30"/>
        </w:rPr>
        <w:t>比赛方案</w:t>
      </w:r>
      <w:r w:rsidRPr="0049060A">
        <w:rPr>
          <w:rFonts w:ascii="仿宋_GB2312" w:eastAsia="仿宋_GB2312" w:hAnsi="仿宋" w:hint="eastAsia"/>
          <w:sz w:val="30"/>
          <w:szCs w:val="30"/>
        </w:rPr>
        <w:t>”</w:t>
      </w:r>
      <w:r w:rsidR="00791989" w:rsidRPr="0049060A">
        <w:rPr>
          <w:rFonts w:ascii="仿宋_GB2312" w:eastAsia="仿宋_GB2312" w:hAnsi="仿宋" w:hint="eastAsia"/>
          <w:sz w:val="30"/>
          <w:szCs w:val="30"/>
        </w:rPr>
        <w:t>（中德班比赛方案另发）</w:t>
      </w:r>
      <w:r w:rsidRPr="0049060A">
        <w:rPr>
          <w:rFonts w:ascii="仿宋_GB2312" w:eastAsia="仿宋_GB2312" w:hAnsi="仿宋" w:hint="eastAsia"/>
          <w:sz w:val="30"/>
          <w:szCs w:val="30"/>
        </w:rPr>
        <w:t>，现印发给你们，并就有关事项通知如下：</w:t>
      </w:r>
    </w:p>
    <w:p w:rsidR="00C16439" w:rsidRPr="0067381A" w:rsidRDefault="00E0238D" w:rsidP="00C16439">
      <w:pPr>
        <w:spacing w:line="360" w:lineRule="auto"/>
        <w:rPr>
          <w:rFonts w:ascii="黑体" w:eastAsia="黑体" w:hAnsi="黑体"/>
          <w:sz w:val="30"/>
          <w:szCs w:val="30"/>
        </w:rPr>
      </w:pPr>
      <w:r w:rsidRPr="0049060A">
        <w:rPr>
          <w:rFonts w:ascii="仿宋_GB2312" w:eastAsia="仿宋_GB2312" w:hAnsi="仿宋" w:hint="eastAsia"/>
          <w:sz w:val="30"/>
          <w:szCs w:val="30"/>
        </w:rPr>
        <w:t xml:space="preserve">   </w:t>
      </w:r>
      <w:r w:rsidRPr="0067381A">
        <w:rPr>
          <w:rFonts w:ascii="黑体" w:eastAsia="黑体" w:hAnsi="黑体" w:hint="eastAsia"/>
          <w:sz w:val="30"/>
          <w:szCs w:val="30"/>
        </w:rPr>
        <w:t xml:space="preserve"> </w:t>
      </w:r>
      <w:r w:rsidR="00C16439" w:rsidRPr="0067381A">
        <w:rPr>
          <w:rFonts w:ascii="黑体" w:eastAsia="黑体" w:hAnsi="黑体" w:hint="eastAsia"/>
          <w:sz w:val="30"/>
          <w:szCs w:val="30"/>
        </w:rPr>
        <w:t>一、高度重视大赛活动</w:t>
      </w:r>
    </w:p>
    <w:p w:rsidR="00C16439" w:rsidRPr="0049060A" w:rsidRDefault="00C16439" w:rsidP="007526E0">
      <w:pPr>
        <w:spacing w:line="360" w:lineRule="auto"/>
        <w:rPr>
          <w:rFonts w:ascii="仿宋_GB2312" w:eastAsia="仿宋_GB2312" w:hAnsi="仿宋"/>
          <w:sz w:val="30"/>
          <w:szCs w:val="30"/>
        </w:rPr>
      </w:pPr>
      <w:r w:rsidRPr="0049060A">
        <w:rPr>
          <w:rFonts w:ascii="仿宋_GB2312" w:eastAsia="仿宋_GB2312" w:hAnsi="仿宋" w:hint="eastAsia"/>
          <w:sz w:val="30"/>
          <w:szCs w:val="30"/>
        </w:rPr>
        <w:t xml:space="preserve">    各省辖市、省直管县（市）教育局，各省属中等职业学校，有关高等学校中专部，要高度重视</w:t>
      </w:r>
      <w:r w:rsidR="00F66448" w:rsidRPr="0049060A">
        <w:rPr>
          <w:rFonts w:ascii="仿宋_GB2312" w:eastAsia="仿宋_GB2312" w:hAnsi="仿宋" w:hint="eastAsia"/>
          <w:sz w:val="30"/>
          <w:szCs w:val="30"/>
        </w:rPr>
        <w:t>全省中等职业教育全员化试点项目比赛</w:t>
      </w:r>
      <w:r w:rsidRPr="0049060A">
        <w:rPr>
          <w:rFonts w:ascii="仿宋_GB2312" w:eastAsia="仿宋_GB2312" w:hAnsi="仿宋" w:hint="eastAsia"/>
          <w:sz w:val="30"/>
          <w:szCs w:val="30"/>
        </w:rPr>
        <w:t>活动，按照有关要求严密组织，精心选拔，认真准备，力争在本次大赛活动中取得优异成绩。</w:t>
      </w:r>
    </w:p>
    <w:p w:rsidR="00791989" w:rsidRPr="0067381A" w:rsidRDefault="00C16439" w:rsidP="00791989">
      <w:pPr>
        <w:spacing w:line="360" w:lineRule="auto"/>
        <w:ind w:firstLine="585"/>
        <w:rPr>
          <w:rFonts w:ascii="黑体" w:eastAsia="黑体" w:hAnsi="黑体"/>
          <w:sz w:val="30"/>
          <w:szCs w:val="30"/>
        </w:rPr>
      </w:pPr>
      <w:r w:rsidRPr="0067381A">
        <w:rPr>
          <w:rFonts w:ascii="黑体" w:eastAsia="黑体" w:hAnsi="黑体" w:hint="eastAsia"/>
          <w:sz w:val="30"/>
          <w:szCs w:val="30"/>
        </w:rPr>
        <w:t>二</w:t>
      </w:r>
      <w:r w:rsidR="00E0238D" w:rsidRPr="0067381A">
        <w:rPr>
          <w:rFonts w:ascii="黑体" w:eastAsia="黑体" w:hAnsi="黑体" w:hint="eastAsia"/>
          <w:sz w:val="30"/>
          <w:szCs w:val="30"/>
        </w:rPr>
        <w:t>、</w:t>
      </w:r>
      <w:r w:rsidR="0067381A">
        <w:rPr>
          <w:rFonts w:ascii="黑体" w:eastAsia="黑体" w:hAnsi="黑体" w:hint="eastAsia"/>
          <w:sz w:val="30"/>
          <w:szCs w:val="30"/>
        </w:rPr>
        <w:t>精心</w:t>
      </w:r>
      <w:r w:rsidR="00E0238D" w:rsidRPr="0067381A">
        <w:rPr>
          <w:rFonts w:ascii="黑体" w:eastAsia="黑体" w:hAnsi="黑体" w:hint="eastAsia"/>
          <w:sz w:val="30"/>
          <w:szCs w:val="30"/>
        </w:rPr>
        <w:t xml:space="preserve">做好报名工作    </w:t>
      </w:r>
    </w:p>
    <w:p w:rsidR="00E0238D" w:rsidRPr="0049060A" w:rsidRDefault="00E0238D" w:rsidP="00791989">
      <w:pPr>
        <w:spacing w:line="360" w:lineRule="auto"/>
        <w:ind w:firstLine="585"/>
        <w:rPr>
          <w:rFonts w:ascii="仿宋_GB2312" w:eastAsia="仿宋_GB2312" w:hAnsi="仿宋"/>
          <w:sz w:val="30"/>
          <w:szCs w:val="30"/>
        </w:rPr>
      </w:pPr>
      <w:r w:rsidRPr="0049060A">
        <w:rPr>
          <w:rFonts w:ascii="仿宋_GB2312" w:eastAsia="仿宋_GB2312" w:hAnsi="仿宋" w:hint="eastAsia"/>
          <w:sz w:val="30"/>
          <w:szCs w:val="30"/>
        </w:rPr>
        <w:t>各省辖市、省直管县（市）教育局、各省属中等职业学校、有关高等学校中专部要按照有关文件要求积极报名参赛；各参赛单位要认真填写报名表（见附件2）和汇总表（见附件3），并加</w:t>
      </w:r>
      <w:r w:rsidRPr="0049060A">
        <w:rPr>
          <w:rFonts w:ascii="仿宋_GB2312" w:eastAsia="仿宋_GB2312" w:hAnsi="仿宋" w:hint="eastAsia"/>
          <w:sz w:val="30"/>
          <w:szCs w:val="30"/>
        </w:rPr>
        <w:lastRenderedPageBreak/>
        <w:t>盖学校、市两级公章（省属中等职业学校、高等学校中专部只需加盖学校公章），于</w:t>
      </w:r>
      <w:r w:rsidR="00F66448" w:rsidRPr="0049060A">
        <w:rPr>
          <w:rFonts w:ascii="仿宋_GB2312" w:eastAsia="仿宋_GB2312" w:hAnsi="仿宋" w:hint="eastAsia"/>
          <w:sz w:val="30"/>
          <w:szCs w:val="30"/>
        </w:rPr>
        <w:t>抽取</w:t>
      </w:r>
      <w:r w:rsidR="00791989" w:rsidRPr="0049060A">
        <w:rPr>
          <w:rFonts w:ascii="仿宋_GB2312" w:eastAsia="仿宋_GB2312" w:hAnsi="仿宋" w:hint="eastAsia"/>
          <w:sz w:val="30"/>
          <w:szCs w:val="30"/>
        </w:rPr>
        <w:t>参赛</w:t>
      </w:r>
      <w:r w:rsidR="00F66448" w:rsidRPr="0049060A">
        <w:rPr>
          <w:rFonts w:ascii="仿宋_GB2312" w:eastAsia="仿宋_GB2312" w:hAnsi="仿宋" w:hint="eastAsia"/>
          <w:sz w:val="30"/>
          <w:szCs w:val="30"/>
        </w:rPr>
        <w:t>选手名单公布两</w:t>
      </w:r>
      <w:r w:rsidRPr="0049060A">
        <w:rPr>
          <w:rFonts w:ascii="仿宋_GB2312" w:eastAsia="仿宋_GB2312" w:hAnsi="仿宋" w:hint="eastAsia"/>
          <w:sz w:val="30"/>
          <w:szCs w:val="30"/>
        </w:rPr>
        <w:t>日</w:t>
      </w:r>
      <w:r w:rsidR="00F66448" w:rsidRPr="0049060A">
        <w:rPr>
          <w:rFonts w:ascii="仿宋_GB2312" w:eastAsia="仿宋_GB2312" w:hAnsi="仿宋" w:hint="eastAsia"/>
          <w:sz w:val="30"/>
          <w:szCs w:val="30"/>
        </w:rPr>
        <w:t>内</w:t>
      </w:r>
      <w:r w:rsidRPr="0049060A">
        <w:rPr>
          <w:rFonts w:ascii="仿宋_GB2312" w:eastAsia="仿宋_GB2312" w:hAnsi="仿宋" w:hint="eastAsia"/>
          <w:sz w:val="30"/>
          <w:szCs w:val="30"/>
        </w:rPr>
        <w:t>将</w:t>
      </w:r>
      <w:r w:rsidR="00791989" w:rsidRPr="0049060A">
        <w:rPr>
          <w:rFonts w:ascii="仿宋_GB2312" w:eastAsia="仿宋_GB2312" w:hAnsi="仿宋" w:hint="eastAsia"/>
          <w:sz w:val="30"/>
          <w:szCs w:val="30"/>
        </w:rPr>
        <w:t>选报和抽取选手的</w:t>
      </w:r>
      <w:r w:rsidRPr="0049060A">
        <w:rPr>
          <w:rFonts w:ascii="仿宋_GB2312" w:eastAsia="仿宋_GB2312" w:hAnsi="仿宋" w:hint="eastAsia"/>
          <w:sz w:val="30"/>
          <w:szCs w:val="30"/>
        </w:rPr>
        <w:t>纸质及电子文档报送至各协办单位；并将报名汇总表以excel文档形式报至省中等职业教育技能大赛组委会办公室，电子邮箱：hnjnds@163.com。</w:t>
      </w:r>
    </w:p>
    <w:p w:rsidR="00E0238D" w:rsidRPr="0049060A" w:rsidRDefault="00E0238D" w:rsidP="007526E0">
      <w:pPr>
        <w:spacing w:line="360" w:lineRule="auto"/>
        <w:rPr>
          <w:rFonts w:ascii="仿宋_GB2312" w:eastAsia="仿宋_GB2312" w:hAnsi="仿宋"/>
          <w:sz w:val="30"/>
          <w:szCs w:val="30"/>
        </w:rPr>
      </w:pPr>
      <w:r w:rsidRPr="0049060A">
        <w:rPr>
          <w:rFonts w:ascii="仿宋_GB2312" w:eastAsia="仿宋_GB2312" w:hAnsi="仿宋" w:hint="eastAsia"/>
          <w:sz w:val="30"/>
          <w:szCs w:val="30"/>
        </w:rPr>
        <w:t>逾期视为自动放弃，不受理个人报送材料。</w:t>
      </w:r>
    </w:p>
    <w:p w:rsidR="00E0238D" w:rsidRPr="0067381A" w:rsidRDefault="00E0238D" w:rsidP="007526E0">
      <w:pPr>
        <w:spacing w:line="360" w:lineRule="auto"/>
        <w:rPr>
          <w:rFonts w:ascii="黑体" w:eastAsia="黑体" w:hAnsi="黑体"/>
          <w:sz w:val="30"/>
          <w:szCs w:val="30"/>
        </w:rPr>
      </w:pPr>
      <w:r w:rsidRPr="0049060A">
        <w:rPr>
          <w:rFonts w:ascii="仿宋_GB2312" w:eastAsia="仿宋_GB2312" w:hAnsi="仿宋" w:hint="eastAsia"/>
          <w:sz w:val="30"/>
          <w:szCs w:val="30"/>
        </w:rPr>
        <w:t xml:space="preserve">   </w:t>
      </w:r>
      <w:r w:rsidRPr="0049060A">
        <w:rPr>
          <w:rFonts w:ascii="仿宋_GB2312" w:eastAsia="仿宋_GB2312" w:hAnsi="黑体" w:hint="eastAsia"/>
          <w:sz w:val="30"/>
          <w:szCs w:val="30"/>
        </w:rPr>
        <w:t xml:space="preserve"> </w:t>
      </w:r>
      <w:r w:rsidR="00C16439" w:rsidRPr="0067381A">
        <w:rPr>
          <w:rFonts w:ascii="黑体" w:eastAsia="黑体" w:hAnsi="黑体" w:hint="eastAsia"/>
          <w:sz w:val="30"/>
          <w:szCs w:val="30"/>
        </w:rPr>
        <w:t>三</w:t>
      </w:r>
      <w:r w:rsidRPr="0067381A">
        <w:rPr>
          <w:rFonts w:ascii="黑体" w:eastAsia="黑体" w:hAnsi="黑体" w:hint="eastAsia"/>
          <w:sz w:val="30"/>
          <w:szCs w:val="30"/>
        </w:rPr>
        <w:t>、</w:t>
      </w:r>
      <w:r w:rsidR="0067381A" w:rsidRPr="0067381A">
        <w:rPr>
          <w:rFonts w:ascii="黑体" w:eastAsia="黑体" w:hAnsi="黑体" w:hint="eastAsia"/>
          <w:sz w:val="30"/>
          <w:szCs w:val="30"/>
        </w:rPr>
        <w:t>认真</w:t>
      </w:r>
      <w:r w:rsidRPr="0067381A">
        <w:rPr>
          <w:rFonts w:ascii="黑体" w:eastAsia="黑体" w:hAnsi="黑体" w:hint="eastAsia"/>
          <w:sz w:val="30"/>
          <w:szCs w:val="30"/>
        </w:rPr>
        <w:t>做好比赛总结</w:t>
      </w:r>
    </w:p>
    <w:p w:rsidR="003346D6" w:rsidRPr="0049060A" w:rsidRDefault="00E0238D" w:rsidP="007526E0">
      <w:pPr>
        <w:spacing w:line="360" w:lineRule="auto"/>
        <w:rPr>
          <w:rFonts w:ascii="仿宋_GB2312" w:eastAsia="仿宋_GB2312" w:hAnsi="仿宋"/>
          <w:sz w:val="30"/>
          <w:szCs w:val="30"/>
        </w:rPr>
      </w:pPr>
      <w:r w:rsidRPr="0049060A">
        <w:rPr>
          <w:rFonts w:ascii="仿宋_GB2312" w:eastAsia="仿宋_GB2312" w:hAnsi="仿宋" w:hint="eastAsia"/>
          <w:sz w:val="30"/>
          <w:szCs w:val="30"/>
        </w:rPr>
        <w:t xml:space="preserve">   为及时总结经验、分析问题、改进工作，努力推进我省中等职业</w:t>
      </w:r>
      <w:r w:rsidR="007526E0" w:rsidRPr="0049060A">
        <w:rPr>
          <w:rFonts w:ascii="仿宋_GB2312" w:eastAsia="仿宋_GB2312" w:hAnsi="仿宋" w:hint="eastAsia"/>
          <w:sz w:val="30"/>
          <w:szCs w:val="30"/>
        </w:rPr>
        <w:t>教育技能</w:t>
      </w:r>
      <w:r w:rsidRPr="0049060A">
        <w:rPr>
          <w:rFonts w:ascii="仿宋_GB2312" w:eastAsia="仿宋_GB2312" w:hAnsi="仿宋" w:hint="eastAsia"/>
          <w:sz w:val="30"/>
          <w:szCs w:val="30"/>
        </w:rPr>
        <w:t>大赛工作再上一个新台阶，各省辖市、</w:t>
      </w:r>
      <w:r w:rsidR="00791989" w:rsidRPr="0049060A">
        <w:rPr>
          <w:rFonts w:ascii="仿宋_GB2312" w:eastAsia="仿宋_GB2312" w:hAnsi="仿宋" w:hint="eastAsia"/>
          <w:sz w:val="30"/>
          <w:szCs w:val="30"/>
        </w:rPr>
        <w:t>省直管县（市）教育局、各省属中等职业学校、有关高等学校中专部将全员化试点项目比赛的举办文件、</w:t>
      </w:r>
      <w:r w:rsidRPr="0049060A">
        <w:rPr>
          <w:rFonts w:ascii="仿宋_GB2312" w:eastAsia="仿宋_GB2312" w:hAnsi="仿宋" w:hint="eastAsia"/>
          <w:sz w:val="30"/>
          <w:szCs w:val="30"/>
        </w:rPr>
        <w:t>工作总结</w:t>
      </w:r>
      <w:r w:rsidR="0080468C" w:rsidRPr="0049060A">
        <w:rPr>
          <w:rFonts w:ascii="仿宋_GB2312" w:eastAsia="仿宋_GB2312" w:hAnsi="仿宋" w:hint="eastAsia"/>
          <w:sz w:val="30"/>
          <w:szCs w:val="30"/>
        </w:rPr>
        <w:t>、比赛照片、视频（1-2</w:t>
      </w:r>
      <w:r w:rsidR="00BA7FE1" w:rsidRPr="0049060A">
        <w:rPr>
          <w:rFonts w:ascii="仿宋_GB2312" w:eastAsia="仿宋_GB2312" w:hAnsi="仿宋" w:hint="eastAsia"/>
          <w:sz w:val="30"/>
          <w:szCs w:val="30"/>
        </w:rPr>
        <w:t>分钟</w:t>
      </w:r>
      <w:r w:rsidR="0080468C" w:rsidRPr="0049060A">
        <w:rPr>
          <w:rFonts w:ascii="仿宋_GB2312" w:eastAsia="仿宋_GB2312" w:hAnsi="仿宋" w:hint="eastAsia"/>
          <w:sz w:val="30"/>
          <w:szCs w:val="30"/>
        </w:rPr>
        <w:t>）</w:t>
      </w:r>
      <w:r w:rsidRPr="0049060A">
        <w:rPr>
          <w:rFonts w:ascii="仿宋_GB2312" w:eastAsia="仿宋_GB2312" w:hAnsi="仿宋" w:hint="eastAsia"/>
          <w:sz w:val="30"/>
          <w:szCs w:val="30"/>
        </w:rPr>
        <w:t>等相关材料的电子稿，</w:t>
      </w:r>
      <w:r w:rsidR="00AB544E" w:rsidRPr="0049060A">
        <w:rPr>
          <w:rFonts w:ascii="仿宋_GB2312" w:eastAsia="仿宋_GB2312" w:hAnsi="仿宋" w:hint="eastAsia"/>
          <w:sz w:val="30"/>
          <w:szCs w:val="30"/>
        </w:rPr>
        <w:t>于抽取参赛选手名单公布两日内</w:t>
      </w:r>
      <w:r w:rsidRPr="0049060A">
        <w:rPr>
          <w:rFonts w:ascii="仿宋_GB2312" w:eastAsia="仿宋_GB2312" w:hAnsi="仿宋" w:hint="eastAsia"/>
          <w:sz w:val="30"/>
          <w:szCs w:val="30"/>
        </w:rPr>
        <w:t>报至</w:t>
      </w:r>
      <w:r w:rsidR="0080468C" w:rsidRPr="0049060A">
        <w:rPr>
          <w:rFonts w:ascii="仿宋_GB2312" w:eastAsia="仿宋_GB2312" w:hAnsi="仿宋" w:hint="eastAsia"/>
          <w:sz w:val="30"/>
          <w:szCs w:val="30"/>
        </w:rPr>
        <w:t>hnjnds@163.com</w:t>
      </w:r>
      <w:r w:rsidRPr="0049060A">
        <w:rPr>
          <w:rFonts w:ascii="仿宋_GB2312" w:eastAsia="仿宋_GB2312" w:hAnsi="仿宋" w:hint="eastAsia"/>
          <w:sz w:val="30"/>
          <w:szCs w:val="30"/>
        </w:rPr>
        <w:t>。各协办学校要认真做好各协办项目的总结工作，并于比赛结束后一周将总结材料和统计材料</w:t>
      </w:r>
      <w:r w:rsidR="0080468C" w:rsidRPr="0049060A">
        <w:rPr>
          <w:rFonts w:ascii="仿宋_GB2312" w:eastAsia="仿宋_GB2312" w:hAnsi="仿宋" w:hint="eastAsia"/>
          <w:sz w:val="30"/>
          <w:szCs w:val="30"/>
        </w:rPr>
        <w:t>、比赛照片、视频（1-2</w:t>
      </w:r>
      <w:r w:rsidR="00BA7FE1" w:rsidRPr="0049060A">
        <w:rPr>
          <w:rFonts w:ascii="仿宋_GB2312" w:eastAsia="仿宋_GB2312" w:hAnsi="仿宋" w:hint="eastAsia"/>
          <w:sz w:val="30"/>
          <w:szCs w:val="30"/>
        </w:rPr>
        <w:t>分钟</w:t>
      </w:r>
      <w:r w:rsidR="0080468C" w:rsidRPr="0049060A">
        <w:rPr>
          <w:rFonts w:ascii="仿宋_GB2312" w:eastAsia="仿宋_GB2312" w:hAnsi="仿宋" w:hint="eastAsia"/>
          <w:sz w:val="30"/>
          <w:szCs w:val="30"/>
        </w:rPr>
        <w:t>）</w:t>
      </w:r>
      <w:r w:rsidR="00BA7FE1" w:rsidRPr="0049060A">
        <w:rPr>
          <w:rFonts w:ascii="仿宋_GB2312" w:eastAsia="仿宋_GB2312" w:hAnsi="仿宋" w:hint="eastAsia"/>
          <w:sz w:val="30"/>
          <w:szCs w:val="30"/>
        </w:rPr>
        <w:t>等</w:t>
      </w:r>
      <w:r w:rsidRPr="0049060A">
        <w:rPr>
          <w:rFonts w:ascii="仿宋_GB2312" w:eastAsia="仿宋_GB2312" w:hAnsi="仿宋" w:hint="eastAsia"/>
          <w:sz w:val="30"/>
          <w:szCs w:val="30"/>
        </w:rPr>
        <w:t>以电子邮件形式报送到</w:t>
      </w:r>
      <w:r w:rsidR="0080468C" w:rsidRPr="0049060A">
        <w:rPr>
          <w:rFonts w:ascii="仿宋_GB2312" w:eastAsia="仿宋_GB2312" w:hAnsi="仿宋" w:hint="eastAsia"/>
          <w:sz w:val="30"/>
          <w:szCs w:val="30"/>
        </w:rPr>
        <w:t>hnjnds@163.com</w:t>
      </w:r>
      <w:r w:rsidRPr="0049060A">
        <w:rPr>
          <w:rFonts w:ascii="仿宋_GB2312" w:eastAsia="仿宋_GB2312" w:hAnsi="仿宋" w:hint="eastAsia"/>
          <w:sz w:val="30"/>
          <w:szCs w:val="30"/>
        </w:rPr>
        <w:t>。</w:t>
      </w:r>
    </w:p>
    <w:p w:rsidR="009C4F75" w:rsidRPr="0049060A" w:rsidRDefault="00E0238D" w:rsidP="0080468C">
      <w:pPr>
        <w:spacing w:line="360" w:lineRule="auto"/>
        <w:ind w:left="1800" w:hangingChars="600" w:hanging="1800"/>
        <w:rPr>
          <w:rFonts w:ascii="仿宋_GB2312" w:eastAsia="仿宋_GB2312" w:hAnsi="仿宋"/>
          <w:sz w:val="30"/>
          <w:szCs w:val="30"/>
        </w:rPr>
      </w:pPr>
      <w:r w:rsidRPr="0049060A">
        <w:rPr>
          <w:rFonts w:ascii="仿宋_GB2312" w:eastAsia="仿宋_GB2312" w:hAnsi="仿宋" w:hint="eastAsia"/>
          <w:sz w:val="30"/>
          <w:szCs w:val="30"/>
        </w:rPr>
        <w:t xml:space="preserve">    附件：1. </w:t>
      </w:r>
      <w:r w:rsidR="007526E0" w:rsidRPr="0049060A">
        <w:rPr>
          <w:rFonts w:ascii="仿宋_GB2312" w:eastAsia="仿宋_GB2312" w:hAnsi="仿宋" w:hint="eastAsia"/>
          <w:sz w:val="30"/>
          <w:szCs w:val="30"/>
        </w:rPr>
        <w:t>201</w:t>
      </w:r>
      <w:r w:rsidR="00F5737B">
        <w:rPr>
          <w:rFonts w:ascii="仿宋_GB2312" w:eastAsia="仿宋_GB2312" w:hAnsi="仿宋"/>
          <w:sz w:val="30"/>
          <w:szCs w:val="30"/>
        </w:rPr>
        <w:t>9</w:t>
      </w:r>
      <w:r w:rsidR="007526E0" w:rsidRPr="0049060A">
        <w:rPr>
          <w:rFonts w:ascii="仿宋_GB2312" w:eastAsia="仿宋_GB2312" w:hAnsi="仿宋" w:hint="eastAsia"/>
          <w:sz w:val="30"/>
          <w:szCs w:val="30"/>
        </w:rPr>
        <w:t>年河南省中等职业教育技能大赛</w:t>
      </w:r>
      <w:r w:rsidR="009C4F75" w:rsidRPr="0049060A">
        <w:rPr>
          <w:rFonts w:ascii="仿宋_GB2312" w:eastAsia="仿宋_GB2312" w:hAnsi="仿宋" w:hint="eastAsia"/>
          <w:sz w:val="30"/>
          <w:szCs w:val="30"/>
        </w:rPr>
        <w:t>全员化试点项目比赛方案</w:t>
      </w:r>
      <w:r w:rsidRPr="0049060A">
        <w:rPr>
          <w:rFonts w:ascii="仿宋_GB2312" w:eastAsia="仿宋_GB2312" w:hAnsi="仿宋" w:hint="eastAsia"/>
          <w:sz w:val="30"/>
          <w:szCs w:val="30"/>
        </w:rPr>
        <w:t xml:space="preserve">     </w:t>
      </w:r>
      <w:r w:rsidR="0080468C" w:rsidRPr="0049060A">
        <w:rPr>
          <w:rFonts w:ascii="仿宋_GB2312" w:eastAsia="仿宋_GB2312" w:hAnsi="仿宋" w:hint="eastAsia"/>
          <w:sz w:val="30"/>
          <w:szCs w:val="30"/>
        </w:rPr>
        <w:t xml:space="preserve">     </w:t>
      </w:r>
    </w:p>
    <w:p w:rsidR="00E0238D" w:rsidRPr="0049060A" w:rsidRDefault="00E0238D" w:rsidP="009C4F75">
      <w:pPr>
        <w:spacing w:line="360" w:lineRule="auto"/>
        <w:ind w:leftChars="712" w:left="1795" w:hangingChars="100" w:hanging="300"/>
        <w:rPr>
          <w:rFonts w:ascii="仿宋_GB2312" w:eastAsia="仿宋_GB2312" w:hAnsi="仿宋"/>
          <w:sz w:val="30"/>
          <w:szCs w:val="30"/>
        </w:rPr>
      </w:pPr>
      <w:r w:rsidRPr="0049060A">
        <w:rPr>
          <w:rFonts w:ascii="仿宋_GB2312" w:eastAsia="仿宋_GB2312" w:hAnsi="仿宋" w:hint="eastAsia"/>
          <w:sz w:val="30"/>
          <w:szCs w:val="30"/>
        </w:rPr>
        <w:t>2.</w:t>
      </w:r>
      <w:r w:rsidR="009C4F75" w:rsidRPr="0049060A">
        <w:rPr>
          <w:rFonts w:ascii="仿宋_GB2312" w:eastAsia="仿宋_GB2312" w:hAnsi="仿宋" w:hint="eastAsia"/>
          <w:sz w:val="30"/>
          <w:szCs w:val="30"/>
        </w:rPr>
        <w:t xml:space="preserve"> 201</w:t>
      </w:r>
      <w:r w:rsidR="00F5737B">
        <w:rPr>
          <w:rFonts w:ascii="仿宋_GB2312" w:eastAsia="仿宋_GB2312" w:hAnsi="仿宋"/>
          <w:sz w:val="30"/>
          <w:szCs w:val="30"/>
        </w:rPr>
        <w:t>9</w:t>
      </w:r>
      <w:r w:rsidR="009C4F75" w:rsidRPr="0049060A">
        <w:rPr>
          <w:rFonts w:ascii="仿宋_GB2312" w:eastAsia="仿宋_GB2312" w:hAnsi="仿宋" w:hint="eastAsia"/>
          <w:sz w:val="30"/>
          <w:szCs w:val="30"/>
        </w:rPr>
        <w:t>年河南省中等职业教育技能大赛全员化试点项目</w:t>
      </w:r>
      <w:r w:rsidRPr="0049060A">
        <w:rPr>
          <w:rFonts w:ascii="仿宋_GB2312" w:eastAsia="仿宋_GB2312" w:hAnsi="仿宋" w:hint="eastAsia"/>
          <w:sz w:val="30"/>
          <w:szCs w:val="30"/>
        </w:rPr>
        <w:t>参赛选手报名表</w:t>
      </w:r>
    </w:p>
    <w:p w:rsidR="00E0238D" w:rsidRPr="0049060A" w:rsidRDefault="00E0238D" w:rsidP="0080468C">
      <w:pPr>
        <w:spacing w:line="360" w:lineRule="auto"/>
        <w:ind w:left="1800" w:hangingChars="600" w:hanging="1800"/>
        <w:rPr>
          <w:rFonts w:ascii="仿宋_GB2312" w:eastAsia="仿宋_GB2312" w:hAnsi="仿宋"/>
          <w:sz w:val="30"/>
          <w:szCs w:val="30"/>
        </w:rPr>
      </w:pPr>
      <w:r w:rsidRPr="0049060A">
        <w:rPr>
          <w:rFonts w:ascii="仿宋_GB2312" w:eastAsia="仿宋_GB2312" w:hAnsi="仿宋" w:hint="eastAsia"/>
          <w:sz w:val="30"/>
          <w:szCs w:val="30"/>
        </w:rPr>
        <w:t xml:space="preserve">     </w:t>
      </w:r>
      <w:r w:rsidR="0080468C" w:rsidRPr="0049060A">
        <w:rPr>
          <w:rFonts w:ascii="仿宋_GB2312" w:eastAsia="仿宋_GB2312" w:hAnsi="仿宋" w:hint="eastAsia"/>
          <w:sz w:val="30"/>
          <w:szCs w:val="30"/>
        </w:rPr>
        <w:t xml:space="preserve">     </w:t>
      </w:r>
      <w:r w:rsidRPr="0049060A">
        <w:rPr>
          <w:rFonts w:ascii="仿宋_GB2312" w:eastAsia="仿宋_GB2312" w:hAnsi="仿宋" w:hint="eastAsia"/>
          <w:sz w:val="30"/>
          <w:szCs w:val="30"/>
        </w:rPr>
        <w:t xml:space="preserve">3. </w:t>
      </w:r>
      <w:r w:rsidR="009C4F75" w:rsidRPr="0049060A">
        <w:rPr>
          <w:rFonts w:ascii="仿宋_GB2312" w:eastAsia="仿宋_GB2312" w:hAnsi="仿宋" w:hint="eastAsia"/>
          <w:sz w:val="30"/>
          <w:szCs w:val="30"/>
        </w:rPr>
        <w:t>201</w:t>
      </w:r>
      <w:r w:rsidR="00F5737B">
        <w:rPr>
          <w:rFonts w:ascii="仿宋_GB2312" w:eastAsia="仿宋_GB2312" w:hAnsi="仿宋"/>
          <w:sz w:val="30"/>
          <w:szCs w:val="30"/>
        </w:rPr>
        <w:t>9</w:t>
      </w:r>
      <w:r w:rsidR="009C4F75" w:rsidRPr="0049060A">
        <w:rPr>
          <w:rFonts w:ascii="仿宋_GB2312" w:eastAsia="仿宋_GB2312" w:hAnsi="仿宋" w:hint="eastAsia"/>
          <w:sz w:val="30"/>
          <w:szCs w:val="30"/>
        </w:rPr>
        <w:t>年河南省中等职业教育技能大赛全员化试点项目</w:t>
      </w:r>
      <w:r w:rsidRPr="0049060A">
        <w:rPr>
          <w:rFonts w:ascii="仿宋_GB2312" w:eastAsia="仿宋_GB2312" w:hAnsi="仿宋" w:hint="eastAsia"/>
          <w:sz w:val="30"/>
          <w:szCs w:val="30"/>
        </w:rPr>
        <w:t>报名汇总表</w:t>
      </w:r>
    </w:p>
    <w:p w:rsidR="0011078B" w:rsidRDefault="00E0238D" w:rsidP="008B1510">
      <w:pPr>
        <w:spacing w:line="360" w:lineRule="auto"/>
        <w:rPr>
          <w:rFonts w:ascii="仿宋" w:eastAsia="仿宋" w:hAnsi="仿宋"/>
          <w:sz w:val="30"/>
          <w:szCs w:val="30"/>
        </w:rPr>
      </w:pPr>
      <w:r w:rsidRPr="0049060A">
        <w:rPr>
          <w:rFonts w:ascii="仿宋_GB2312" w:eastAsia="仿宋_GB2312" w:hAnsi="仿宋" w:hint="eastAsia"/>
          <w:sz w:val="30"/>
          <w:szCs w:val="30"/>
        </w:rPr>
        <w:t xml:space="preserve">                                       </w:t>
      </w:r>
      <w:r w:rsidRPr="0049060A">
        <w:rPr>
          <w:rFonts w:ascii="仿宋_GB2312" w:eastAsia="仿宋_GB2312" w:hAnsi="仿宋" w:hint="eastAsia"/>
          <w:color w:val="FF0000"/>
          <w:sz w:val="30"/>
          <w:szCs w:val="30"/>
        </w:rPr>
        <w:t xml:space="preserve"> </w:t>
      </w:r>
      <w:r w:rsidRPr="0049060A">
        <w:rPr>
          <w:rFonts w:ascii="仿宋_GB2312" w:eastAsia="仿宋_GB2312" w:hAnsi="仿宋" w:hint="eastAsia"/>
          <w:sz w:val="30"/>
          <w:szCs w:val="30"/>
        </w:rPr>
        <w:t>201</w:t>
      </w:r>
      <w:r w:rsidR="00F5737B">
        <w:rPr>
          <w:rFonts w:ascii="仿宋_GB2312" w:eastAsia="仿宋_GB2312" w:hAnsi="仿宋"/>
          <w:sz w:val="30"/>
          <w:szCs w:val="30"/>
        </w:rPr>
        <w:t>9</w:t>
      </w:r>
      <w:r w:rsidRPr="0049060A">
        <w:rPr>
          <w:rFonts w:ascii="仿宋_GB2312" w:eastAsia="仿宋_GB2312" w:hAnsi="仿宋" w:hint="eastAsia"/>
          <w:sz w:val="30"/>
          <w:szCs w:val="30"/>
        </w:rPr>
        <w:t>年</w:t>
      </w:r>
      <w:r w:rsidR="00F5737B">
        <w:rPr>
          <w:rFonts w:ascii="仿宋_GB2312" w:eastAsia="仿宋_GB2312" w:hAnsi="仿宋"/>
          <w:sz w:val="30"/>
          <w:szCs w:val="30"/>
        </w:rPr>
        <w:t>4</w:t>
      </w:r>
      <w:r w:rsidRPr="0049060A">
        <w:rPr>
          <w:rFonts w:ascii="仿宋_GB2312" w:eastAsia="仿宋_GB2312" w:hAnsi="仿宋" w:hint="eastAsia"/>
          <w:sz w:val="30"/>
          <w:szCs w:val="30"/>
        </w:rPr>
        <w:t>月</w:t>
      </w:r>
      <w:r w:rsidR="00B11C00">
        <w:rPr>
          <w:rFonts w:ascii="仿宋_GB2312" w:eastAsia="仿宋_GB2312" w:hAnsi="仿宋"/>
          <w:sz w:val="30"/>
          <w:szCs w:val="30"/>
        </w:rPr>
        <w:t>1</w:t>
      </w:r>
      <w:r w:rsidRPr="0049060A">
        <w:rPr>
          <w:rFonts w:ascii="仿宋_GB2312" w:eastAsia="仿宋_GB2312" w:hAnsi="仿宋" w:hint="eastAsia"/>
          <w:sz w:val="30"/>
          <w:szCs w:val="30"/>
        </w:rPr>
        <w:t>日</w:t>
      </w:r>
    </w:p>
    <w:p w:rsidR="00E0238D" w:rsidRPr="00270156" w:rsidRDefault="00E0238D" w:rsidP="00E0238D">
      <w:pPr>
        <w:rPr>
          <w:rFonts w:ascii="仿宋" w:eastAsia="仿宋" w:hAnsi="仿宋"/>
          <w:sz w:val="30"/>
          <w:szCs w:val="30"/>
        </w:rPr>
      </w:pPr>
      <w:r w:rsidRPr="00270156">
        <w:rPr>
          <w:rFonts w:ascii="仿宋" w:eastAsia="仿宋" w:hAnsi="仿宋" w:hint="eastAsia"/>
          <w:sz w:val="30"/>
          <w:szCs w:val="30"/>
        </w:rPr>
        <w:lastRenderedPageBreak/>
        <w:t>附件</w:t>
      </w:r>
      <w:r w:rsidRPr="00270156">
        <w:rPr>
          <w:rFonts w:ascii="仿宋" w:eastAsia="仿宋" w:hAnsi="仿宋"/>
          <w:sz w:val="30"/>
          <w:szCs w:val="30"/>
        </w:rPr>
        <w:t>1</w:t>
      </w:r>
    </w:p>
    <w:p w:rsidR="009C4F75" w:rsidRDefault="009C4F75" w:rsidP="009C4F75">
      <w:pPr>
        <w:jc w:val="center"/>
        <w:rPr>
          <w:rFonts w:ascii="黑体" w:eastAsia="黑体" w:hAnsi="黑体"/>
          <w:sz w:val="44"/>
          <w:szCs w:val="44"/>
        </w:rPr>
      </w:pPr>
      <w:r w:rsidRPr="009C4F75">
        <w:rPr>
          <w:rFonts w:ascii="黑体" w:eastAsia="黑体" w:hAnsi="黑体" w:hint="eastAsia"/>
          <w:sz w:val="44"/>
          <w:szCs w:val="44"/>
        </w:rPr>
        <w:t>201</w:t>
      </w:r>
      <w:r w:rsidR="00F5737B">
        <w:rPr>
          <w:rFonts w:ascii="黑体" w:eastAsia="黑体" w:hAnsi="黑体"/>
          <w:sz w:val="44"/>
          <w:szCs w:val="44"/>
        </w:rPr>
        <w:t>9</w:t>
      </w:r>
      <w:r w:rsidRPr="009C4F75">
        <w:rPr>
          <w:rFonts w:ascii="黑体" w:eastAsia="黑体" w:hAnsi="黑体" w:hint="eastAsia"/>
          <w:sz w:val="44"/>
          <w:szCs w:val="44"/>
        </w:rPr>
        <w:t>年河南省中等职业教育技能大赛</w:t>
      </w:r>
    </w:p>
    <w:p w:rsidR="00E0238D" w:rsidRPr="009C4F75" w:rsidRDefault="009C4F75" w:rsidP="009C4F75">
      <w:pPr>
        <w:jc w:val="center"/>
        <w:rPr>
          <w:rFonts w:ascii="黑体" w:eastAsia="黑体" w:hAnsi="黑体"/>
          <w:sz w:val="44"/>
          <w:szCs w:val="44"/>
        </w:rPr>
      </w:pPr>
      <w:r w:rsidRPr="009C4F75">
        <w:rPr>
          <w:rFonts w:ascii="黑体" w:eastAsia="黑体" w:hAnsi="黑体" w:hint="eastAsia"/>
          <w:sz w:val="44"/>
          <w:szCs w:val="44"/>
        </w:rPr>
        <w:t>全员化试点项目比赛方案</w:t>
      </w:r>
    </w:p>
    <w:p w:rsidR="00E0238D" w:rsidRPr="00270156" w:rsidRDefault="00E0238D" w:rsidP="00E0238D">
      <w:pPr>
        <w:ind w:firstLineChars="1100" w:firstLine="3300"/>
        <w:rPr>
          <w:rFonts w:ascii="仿宋" w:eastAsia="仿宋" w:hAnsi="仿宋"/>
          <w:sz w:val="30"/>
          <w:szCs w:val="30"/>
        </w:rPr>
      </w:pPr>
      <w:r w:rsidRPr="00270156">
        <w:rPr>
          <w:rFonts w:ascii="仿宋" w:eastAsia="仿宋" w:hAnsi="仿宋" w:hint="eastAsia"/>
          <w:sz w:val="30"/>
          <w:szCs w:val="30"/>
        </w:rPr>
        <w:t>目</w:t>
      </w:r>
      <w:r w:rsidRPr="00270156">
        <w:rPr>
          <w:rFonts w:ascii="仿宋" w:eastAsia="仿宋" w:hAnsi="仿宋"/>
          <w:sz w:val="30"/>
          <w:szCs w:val="30"/>
        </w:rPr>
        <w:t xml:space="preserve">  </w:t>
      </w:r>
      <w:r w:rsidRPr="00270156">
        <w:rPr>
          <w:rFonts w:ascii="仿宋" w:eastAsia="仿宋" w:hAnsi="仿宋" w:hint="eastAsia"/>
          <w:sz w:val="30"/>
          <w:szCs w:val="30"/>
        </w:rPr>
        <w:t>录</w:t>
      </w:r>
    </w:p>
    <w:p w:rsidR="00E0238D" w:rsidRPr="00270156" w:rsidRDefault="00E0238D" w:rsidP="00E0238D">
      <w:pPr>
        <w:rPr>
          <w:rFonts w:ascii="仿宋" w:eastAsia="仿宋" w:hAnsi="仿宋"/>
          <w:sz w:val="30"/>
          <w:szCs w:val="30"/>
        </w:rPr>
      </w:pPr>
    </w:p>
    <w:p w:rsidR="008C3844" w:rsidRPr="004541EB" w:rsidRDefault="009C4F75" w:rsidP="008C3844">
      <w:pPr>
        <w:snapToGrid w:val="0"/>
        <w:spacing w:line="360" w:lineRule="auto"/>
        <w:jc w:val="left"/>
        <w:rPr>
          <w:rFonts w:ascii="仿宋" w:eastAsia="仿宋" w:hAnsi="仿宋"/>
          <w:sz w:val="30"/>
          <w:szCs w:val="30"/>
        </w:rPr>
      </w:pPr>
      <w:r>
        <w:rPr>
          <w:rFonts w:ascii="仿宋" w:eastAsia="仿宋" w:hAnsi="仿宋" w:hint="eastAsia"/>
          <w:sz w:val="30"/>
          <w:szCs w:val="30"/>
        </w:rPr>
        <w:t>1</w:t>
      </w:r>
      <w:r w:rsidR="008C3844" w:rsidRPr="002F5892">
        <w:rPr>
          <w:rFonts w:ascii="仿宋" w:eastAsia="仿宋" w:hAnsi="仿宋" w:hint="eastAsia"/>
          <w:sz w:val="30"/>
          <w:szCs w:val="30"/>
        </w:rPr>
        <w:t>.</w:t>
      </w:r>
      <w:r w:rsidR="008C3844" w:rsidRPr="009E658A">
        <w:rPr>
          <w:rFonts w:ascii="仿宋" w:eastAsia="仿宋" w:hAnsi="仿宋" w:hint="eastAsia"/>
          <w:sz w:val="30"/>
          <w:szCs w:val="30"/>
        </w:rPr>
        <w:t xml:space="preserve"> </w:t>
      </w:r>
      <w:r w:rsidR="008C3844" w:rsidRPr="0011078B">
        <w:rPr>
          <w:rFonts w:ascii="仿宋" w:eastAsia="仿宋" w:hAnsi="仿宋" w:hint="eastAsia"/>
          <w:sz w:val="30"/>
          <w:szCs w:val="30"/>
        </w:rPr>
        <w:t>201</w:t>
      </w:r>
      <w:r w:rsidR="00F5737B">
        <w:rPr>
          <w:rFonts w:ascii="仿宋" w:eastAsia="仿宋" w:hAnsi="仿宋"/>
          <w:sz w:val="30"/>
          <w:szCs w:val="30"/>
        </w:rPr>
        <w:t>9</w:t>
      </w:r>
      <w:r w:rsidR="008C3844" w:rsidRPr="0011078B">
        <w:rPr>
          <w:rFonts w:ascii="仿宋" w:eastAsia="仿宋" w:hAnsi="仿宋" w:hint="eastAsia"/>
          <w:sz w:val="30"/>
          <w:szCs w:val="30"/>
        </w:rPr>
        <w:t>年河南省中等职业教育技能大赛</w:t>
      </w:r>
      <w:r w:rsidR="008C3844">
        <w:rPr>
          <w:rFonts w:ascii="仿宋" w:eastAsia="仿宋" w:hAnsi="仿宋" w:hint="eastAsia"/>
          <w:sz w:val="30"/>
          <w:szCs w:val="30"/>
        </w:rPr>
        <w:t>全员化试点项目电子电路安装与测试比赛方案</w:t>
      </w:r>
      <w:r w:rsidR="008C3844" w:rsidRPr="004541EB">
        <w:rPr>
          <w:rFonts w:ascii="仿宋" w:eastAsia="仿宋" w:hAnsi="仿宋" w:hint="eastAsia"/>
          <w:sz w:val="30"/>
          <w:szCs w:val="30"/>
        </w:rPr>
        <w:t>………………………………</w:t>
      </w:r>
      <w:r w:rsidR="008C3844">
        <w:rPr>
          <w:rFonts w:ascii="仿宋" w:eastAsia="仿宋" w:hAnsi="仿宋" w:hint="eastAsia"/>
          <w:sz w:val="30"/>
          <w:szCs w:val="30"/>
        </w:rPr>
        <w:t>……</w:t>
      </w:r>
      <w:r w:rsidR="00937D34">
        <w:rPr>
          <w:rFonts w:ascii="仿宋" w:eastAsia="仿宋" w:hAnsi="仿宋" w:hint="eastAsia"/>
          <w:sz w:val="30"/>
          <w:szCs w:val="30"/>
        </w:rPr>
        <w:t>…</w:t>
      </w:r>
      <w:r w:rsidR="008C3844" w:rsidRPr="004541EB">
        <w:rPr>
          <w:rFonts w:ascii="仿宋" w:eastAsia="仿宋" w:hAnsi="仿宋" w:hint="eastAsia"/>
          <w:sz w:val="30"/>
          <w:szCs w:val="30"/>
        </w:rPr>
        <w:t>（</w:t>
      </w:r>
      <w:r>
        <w:rPr>
          <w:rFonts w:ascii="仿宋" w:eastAsia="仿宋" w:hAnsi="仿宋" w:hint="eastAsia"/>
          <w:sz w:val="30"/>
          <w:szCs w:val="30"/>
        </w:rPr>
        <w:t xml:space="preserve"> </w:t>
      </w:r>
      <w:r w:rsidR="00A652B1">
        <w:rPr>
          <w:rFonts w:ascii="仿宋" w:eastAsia="仿宋" w:hAnsi="仿宋" w:hint="eastAsia"/>
          <w:sz w:val="30"/>
          <w:szCs w:val="30"/>
        </w:rPr>
        <w:t>4</w:t>
      </w:r>
      <w:r>
        <w:rPr>
          <w:rFonts w:ascii="仿宋" w:eastAsia="仿宋" w:hAnsi="仿宋" w:hint="eastAsia"/>
          <w:sz w:val="30"/>
          <w:szCs w:val="30"/>
        </w:rPr>
        <w:t xml:space="preserve"> </w:t>
      </w:r>
      <w:r w:rsidR="008C3844" w:rsidRPr="004541EB">
        <w:rPr>
          <w:rFonts w:ascii="仿宋" w:eastAsia="仿宋" w:hAnsi="仿宋" w:hint="eastAsia"/>
          <w:sz w:val="30"/>
          <w:szCs w:val="30"/>
        </w:rPr>
        <w:t>）</w:t>
      </w:r>
    </w:p>
    <w:p w:rsidR="0020491D" w:rsidRPr="004541EB" w:rsidRDefault="009C4F75" w:rsidP="0020491D">
      <w:pPr>
        <w:snapToGrid w:val="0"/>
        <w:spacing w:line="360" w:lineRule="auto"/>
        <w:jc w:val="left"/>
        <w:rPr>
          <w:rFonts w:ascii="仿宋" w:eastAsia="仿宋" w:hAnsi="仿宋"/>
          <w:sz w:val="30"/>
          <w:szCs w:val="30"/>
        </w:rPr>
      </w:pPr>
      <w:r>
        <w:rPr>
          <w:rFonts w:ascii="仿宋" w:eastAsia="仿宋" w:hAnsi="仿宋" w:hint="eastAsia"/>
          <w:sz w:val="30"/>
          <w:szCs w:val="30"/>
        </w:rPr>
        <w:t>2</w:t>
      </w:r>
      <w:r w:rsidR="0020491D" w:rsidRPr="002F5892">
        <w:rPr>
          <w:rFonts w:ascii="仿宋" w:eastAsia="仿宋" w:hAnsi="仿宋" w:hint="eastAsia"/>
          <w:sz w:val="30"/>
          <w:szCs w:val="30"/>
        </w:rPr>
        <w:t>.</w:t>
      </w:r>
      <w:r w:rsidR="0020491D" w:rsidRPr="009E658A">
        <w:rPr>
          <w:rFonts w:ascii="仿宋" w:eastAsia="仿宋" w:hAnsi="仿宋" w:hint="eastAsia"/>
          <w:sz w:val="30"/>
          <w:szCs w:val="30"/>
        </w:rPr>
        <w:t xml:space="preserve"> </w:t>
      </w:r>
      <w:r w:rsidR="0020491D" w:rsidRPr="0011078B">
        <w:rPr>
          <w:rFonts w:ascii="仿宋" w:eastAsia="仿宋" w:hAnsi="仿宋" w:hint="eastAsia"/>
          <w:sz w:val="30"/>
          <w:szCs w:val="30"/>
        </w:rPr>
        <w:t>201</w:t>
      </w:r>
      <w:r w:rsidR="00F5737B">
        <w:rPr>
          <w:rFonts w:ascii="仿宋" w:eastAsia="仿宋" w:hAnsi="仿宋"/>
          <w:sz w:val="30"/>
          <w:szCs w:val="30"/>
        </w:rPr>
        <w:t>9</w:t>
      </w:r>
      <w:r w:rsidR="0020491D" w:rsidRPr="0011078B">
        <w:rPr>
          <w:rFonts w:ascii="仿宋" w:eastAsia="仿宋" w:hAnsi="仿宋" w:hint="eastAsia"/>
          <w:sz w:val="30"/>
          <w:szCs w:val="30"/>
        </w:rPr>
        <w:t>年河南省中等职业教育技能大赛</w:t>
      </w:r>
      <w:r w:rsidR="0020491D">
        <w:rPr>
          <w:rFonts w:ascii="仿宋" w:eastAsia="仿宋" w:hAnsi="仿宋" w:hint="eastAsia"/>
          <w:sz w:val="30"/>
          <w:szCs w:val="30"/>
        </w:rPr>
        <w:t>全员化试点项目汽车维修养护基本检测比赛方案</w:t>
      </w:r>
      <w:r w:rsidR="0020491D" w:rsidRPr="004541EB">
        <w:rPr>
          <w:rFonts w:ascii="仿宋" w:eastAsia="仿宋" w:hAnsi="仿宋" w:hint="eastAsia"/>
          <w:sz w:val="30"/>
          <w:szCs w:val="30"/>
        </w:rPr>
        <w:t>………………………………</w:t>
      </w:r>
      <w:r w:rsidR="00DF20E2">
        <w:rPr>
          <w:rFonts w:ascii="仿宋" w:eastAsia="仿宋" w:hAnsi="仿宋" w:hint="eastAsia"/>
          <w:sz w:val="30"/>
          <w:szCs w:val="30"/>
        </w:rPr>
        <w:t>…</w:t>
      </w:r>
      <w:r w:rsidR="00A652B1">
        <w:rPr>
          <w:rFonts w:ascii="仿宋" w:eastAsia="仿宋" w:hAnsi="仿宋" w:hint="eastAsia"/>
          <w:sz w:val="30"/>
          <w:szCs w:val="30"/>
        </w:rPr>
        <w:t>…</w:t>
      </w:r>
      <w:r w:rsidR="00A652B1" w:rsidRPr="004541EB">
        <w:rPr>
          <w:rFonts w:ascii="仿宋" w:eastAsia="仿宋" w:hAnsi="仿宋" w:hint="eastAsia"/>
          <w:sz w:val="30"/>
          <w:szCs w:val="30"/>
        </w:rPr>
        <w:t>（</w:t>
      </w:r>
      <w:r w:rsidR="00A652B1">
        <w:rPr>
          <w:rFonts w:ascii="仿宋" w:eastAsia="仿宋" w:hAnsi="仿宋" w:hint="eastAsia"/>
          <w:sz w:val="30"/>
          <w:szCs w:val="30"/>
        </w:rPr>
        <w:t xml:space="preserve"> 7 </w:t>
      </w:r>
      <w:r w:rsidR="00A652B1" w:rsidRPr="004541EB">
        <w:rPr>
          <w:rFonts w:ascii="仿宋" w:eastAsia="仿宋" w:hAnsi="仿宋" w:hint="eastAsia"/>
          <w:sz w:val="30"/>
          <w:szCs w:val="30"/>
        </w:rPr>
        <w:t>）</w:t>
      </w:r>
    </w:p>
    <w:p w:rsidR="0020491D" w:rsidRPr="004541EB" w:rsidRDefault="009C4F75" w:rsidP="0020491D">
      <w:pPr>
        <w:snapToGrid w:val="0"/>
        <w:spacing w:line="360" w:lineRule="auto"/>
        <w:jc w:val="left"/>
        <w:rPr>
          <w:rFonts w:ascii="仿宋" w:eastAsia="仿宋" w:hAnsi="仿宋"/>
          <w:sz w:val="30"/>
          <w:szCs w:val="30"/>
        </w:rPr>
      </w:pPr>
      <w:r>
        <w:rPr>
          <w:rFonts w:ascii="仿宋" w:eastAsia="仿宋" w:hAnsi="仿宋" w:hint="eastAsia"/>
          <w:sz w:val="30"/>
          <w:szCs w:val="30"/>
        </w:rPr>
        <w:t>3</w:t>
      </w:r>
      <w:r w:rsidR="0020491D" w:rsidRPr="002F5892">
        <w:rPr>
          <w:rFonts w:ascii="仿宋" w:eastAsia="仿宋" w:hAnsi="仿宋" w:hint="eastAsia"/>
          <w:sz w:val="30"/>
          <w:szCs w:val="30"/>
        </w:rPr>
        <w:t>.</w:t>
      </w:r>
      <w:r w:rsidR="0020491D" w:rsidRPr="009E658A">
        <w:rPr>
          <w:rFonts w:ascii="仿宋" w:eastAsia="仿宋" w:hAnsi="仿宋" w:hint="eastAsia"/>
          <w:sz w:val="30"/>
          <w:szCs w:val="30"/>
        </w:rPr>
        <w:t xml:space="preserve"> </w:t>
      </w:r>
      <w:r w:rsidR="0020491D" w:rsidRPr="0011078B">
        <w:rPr>
          <w:rFonts w:ascii="仿宋" w:eastAsia="仿宋" w:hAnsi="仿宋" w:hint="eastAsia"/>
          <w:sz w:val="30"/>
          <w:szCs w:val="30"/>
        </w:rPr>
        <w:t>201</w:t>
      </w:r>
      <w:r w:rsidR="00F5737B">
        <w:rPr>
          <w:rFonts w:ascii="仿宋" w:eastAsia="仿宋" w:hAnsi="仿宋"/>
          <w:sz w:val="30"/>
          <w:szCs w:val="30"/>
        </w:rPr>
        <w:t>9</w:t>
      </w:r>
      <w:r w:rsidR="0020491D" w:rsidRPr="0011078B">
        <w:rPr>
          <w:rFonts w:ascii="仿宋" w:eastAsia="仿宋" w:hAnsi="仿宋" w:hint="eastAsia"/>
          <w:sz w:val="30"/>
          <w:szCs w:val="30"/>
        </w:rPr>
        <w:t>年河南省中等职业教育技能大赛</w:t>
      </w:r>
      <w:r w:rsidR="0020491D">
        <w:rPr>
          <w:rFonts w:ascii="仿宋" w:eastAsia="仿宋" w:hAnsi="仿宋" w:hint="eastAsia"/>
          <w:sz w:val="30"/>
          <w:szCs w:val="30"/>
        </w:rPr>
        <w:t>全员化试点项目机械零部件测量与绘图比赛方案</w:t>
      </w:r>
      <w:r w:rsidR="0020491D" w:rsidRPr="004541EB">
        <w:rPr>
          <w:rFonts w:ascii="仿宋" w:eastAsia="仿宋" w:hAnsi="仿宋" w:hint="eastAsia"/>
          <w:sz w:val="30"/>
          <w:szCs w:val="30"/>
        </w:rPr>
        <w:t>………………………………</w:t>
      </w:r>
      <w:r w:rsidR="00DF20E2">
        <w:rPr>
          <w:rFonts w:ascii="仿宋" w:eastAsia="仿宋" w:hAnsi="仿宋" w:hint="eastAsia"/>
          <w:sz w:val="30"/>
          <w:szCs w:val="30"/>
        </w:rPr>
        <w:t>…</w:t>
      </w:r>
      <w:r w:rsidR="00A652B1">
        <w:rPr>
          <w:rFonts w:ascii="仿宋" w:eastAsia="仿宋" w:hAnsi="仿宋" w:hint="eastAsia"/>
          <w:sz w:val="30"/>
          <w:szCs w:val="30"/>
        </w:rPr>
        <w:t>…</w:t>
      </w:r>
      <w:r w:rsidR="0020491D" w:rsidRPr="004541EB">
        <w:rPr>
          <w:rFonts w:ascii="仿宋" w:eastAsia="仿宋" w:hAnsi="仿宋" w:hint="eastAsia"/>
          <w:sz w:val="30"/>
          <w:szCs w:val="30"/>
        </w:rPr>
        <w:t>（</w:t>
      </w:r>
      <w:r w:rsidR="00A652B1">
        <w:rPr>
          <w:rFonts w:ascii="仿宋" w:eastAsia="仿宋" w:hAnsi="仿宋" w:hint="eastAsia"/>
          <w:sz w:val="30"/>
          <w:szCs w:val="30"/>
        </w:rPr>
        <w:t xml:space="preserve"> 1</w:t>
      </w:r>
      <w:r w:rsidR="00937D34">
        <w:rPr>
          <w:rFonts w:ascii="仿宋" w:eastAsia="仿宋" w:hAnsi="仿宋"/>
          <w:sz w:val="30"/>
          <w:szCs w:val="30"/>
        </w:rPr>
        <w:t>9</w:t>
      </w:r>
      <w:r w:rsidR="00A652B1">
        <w:rPr>
          <w:rFonts w:ascii="仿宋" w:eastAsia="仿宋" w:hAnsi="仿宋" w:hint="eastAsia"/>
          <w:sz w:val="30"/>
          <w:szCs w:val="30"/>
        </w:rPr>
        <w:t xml:space="preserve"> </w:t>
      </w:r>
      <w:r w:rsidR="0020491D" w:rsidRPr="004541EB">
        <w:rPr>
          <w:rFonts w:ascii="仿宋" w:eastAsia="仿宋" w:hAnsi="仿宋" w:hint="eastAsia"/>
          <w:sz w:val="30"/>
          <w:szCs w:val="30"/>
        </w:rPr>
        <w:t>）</w:t>
      </w:r>
    </w:p>
    <w:p w:rsidR="0020491D" w:rsidRDefault="009C4F75" w:rsidP="0020491D">
      <w:pPr>
        <w:snapToGrid w:val="0"/>
        <w:spacing w:line="360" w:lineRule="auto"/>
        <w:jc w:val="left"/>
        <w:rPr>
          <w:rFonts w:ascii="仿宋" w:eastAsia="仿宋" w:hAnsi="仿宋"/>
          <w:sz w:val="30"/>
          <w:szCs w:val="30"/>
        </w:rPr>
      </w:pPr>
      <w:r>
        <w:rPr>
          <w:rFonts w:ascii="仿宋" w:eastAsia="仿宋" w:hAnsi="仿宋" w:hint="eastAsia"/>
          <w:sz w:val="30"/>
          <w:szCs w:val="30"/>
        </w:rPr>
        <w:t>4</w:t>
      </w:r>
      <w:r w:rsidR="0020491D" w:rsidRPr="00BA7FE1">
        <w:rPr>
          <w:rFonts w:ascii="仿宋" w:eastAsia="仿宋" w:hAnsi="仿宋" w:hint="eastAsia"/>
          <w:sz w:val="30"/>
          <w:szCs w:val="30"/>
        </w:rPr>
        <w:t>. 201</w:t>
      </w:r>
      <w:r w:rsidR="00F5737B">
        <w:rPr>
          <w:rFonts w:ascii="仿宋" w:eastAsia="仿宋" w:hAnsi="仿宋"/>
          <w:sz w:val="30"/>
          <w:szCs w:val="30"/>
        </w:rPr>
        <w:t>9</w:t>
      </w:r>
      <w:r w:rsidR="0020491D" w:rsidRPr="00BA7FE1">
        <w:rPr>
          <w:rFonts w:ascii="仿宋" w:eastAsia="仿宋" w:hAnsi="仿宋" w:hint="eastAsia"/>
          <w:sz w:val="30"/>
          <w:szCs w:val="30"/>
        </w:rPr>
        <w:t>年河南省中等职业教育技能大赛全员化试点项目</w:t>
      </w:r>
      <w:r w:rsidR="00274B9C" w:rsidRPr="00BA7FE1">
        <w:rPr>
          <w:rFonts w:ascii="仿宋" w:eastAsia="仿宋" w:hAnsi="仿宋" w:hint="eastAsia"/>
          <w:sz w:val="30"/>
          <w:szCs w:val="30"/>
        </w:rPr>
        <w:t>会计手工账务处理比赛</w:t>
      </w:r>
      <w:r w:rsidR="00F5737B">
        <w:rPr>
          <w:rFonts w:ascii="仿宋" w:eastAsia="仿宋" w:hAnsi="仿宋" w:hint="eastAsia"/>
          <w:sz w:val="30"/>
          <w:szCs w:val="30"/>
        </w:rPr>
        <w:t>方案</w:t>
      </w:r>
      <w:r w:rsidR="0020491D" w:rsidRPr="00BA7FE1">
        <w:rPr>
          <w:rFonts w:ascii="仿宋" w:eastAsia="仿宋" w:hAnsi="仿宋" w:hint="eastAsia"/>
          <w:sz w:val="30"/>
          <w:szCs w:val="30"/>
        </w:rPr>
        <w:t>…………………………………</w:t>
      </w:r>
      <w:r w:rsidR="00274B9C" w:rsidRPr="00BA7FE1">
        <w:rPr>
          <w:rFonts w:ascii="仿宋" w:eastAsia="仿宋" w:hAnsi="仿宋" w:hint="eastAsia"/>
          <w:sz w:val="30"/>
          <w:szCs w:val="30"/>
        </w:rPr>
        <w:t>……</w:t>
      </w:r>
      <w:r w:rsidR="00A652B1">
        <w:rPr>
          <w:rFonts w:ascii="仿宋" w:eastAsia="仿宋" w:hAnsi="仿宋" w:hint="eastAsia"/>
          <w:sz w:val="30"/>
          <w:szCs w:val="30"/>
        </w:rPr>
        <w:t>…</w:t>
      </w:r>
      <w:r w:rsidR="0020491D" w:rsidRPr="00BA7FE1">
        <w:rPr>
          <w:rFonts w:ascii="仿宋" w:eastAsia="仿宋" w:hAnsi="仿宋" w:hint="eastAsia"/>
          <w:sz w:val="30"/>
          <w:szCs w:val="30"/>
        </w:rPr>
        <w:t>（</w:t>
      </w:r>
      <w:r>
        <w:rPr>
          <w:rFonts w:ascii="仿宋" w:eastAsia="仿宋" w:hAnsi="仿宋" w:hint="eastAsia"/>
          <w:sz w:val="30"/>
          <w:szCs w:val="30"/>
        </w:rPr>
        <w:t xml:space="preserve"> </w:t>
      </w:r>
      <w:r w:rsidR="00A652B1">
        <w:rPr>
          <w:rFonts w:ascii="仿宋" w:eastAsia="仿宋" w:hAnsi="仿宋" w:hint="eastAsia"/>
          <w:sz w:val="30"/>
          <w:szCs w:val="30"/>
        </w:rPr>
        <w:t>29</w:t>
      </w:r>
      <w:r>
        <w:rPr>
          <w:rFonts w:ascii="仿宋" w:eastAsia="仿宋" w:hAnsi="仿宋" w:hint="eastAsia"/>
          <w:sz w:val="30"/>
          <w:szCs w:val="30"/>
        </w:rPr>
        <w:t xml:space="preserve"> </w:t>
      </w:r>
      <w:r w:rsidR="0020491D" w:rsidRPr="00BA7FE1">
        <w:rPr>
          <w:rFonts w:ascii="仿宋" w:eastAsia="仿宋" w:hAnsi="仿宋" w:hint="eastAsia"/>
          <w:sz w:val="30"/>
          <w:szCs w:val="30"/>
        </w:rPr>
        <w:t>）</w:t>
      </w:r>
    </w:p>
    <w:p w:rsidR="00F5737B" w:rsidRPr="004541EB" w:rsidRDefault="00F5737B" w:rsidP="00F5737B">
      <w:pPr>
        <w:snapToGrid w:val="0"/>
        <w:spacing w:line="360" w:lineRule="auto"/>
        <w:jc w:val="left"/>
        <w:rPr>
          <w:rFonts w:ascii="仿宋" w:eastAsia="仿宋" w:hAnsi="仿宋"/>
          <w:sz w:val="30"/>
          <w:szCs w:val="30"/>
        </w:rPr>
      </w:pPr>
      <w:r>
        <w:rPr>
          <w:rFonts w:ascii="仿宋" w:eastAsia="仿宋" w:hAnsi="仿宋"/>
          <w:sz w:val="30"/>
          <w:szCs w:val="30"/>
        </w:rPr>
        <w:t>5</w:t>
      </w:r>
      <w:r w:rsidRPr="002F5892">
        <w:rPr>
          <w:rFonts w:ascii="仿宋" w:eastAsia="仿宋" w:hAnsi="仿宋" w:hint="eastAsia"/>
          <w:sz w:val="30"/>
          <w:szCs w:val="30"/>
        </w:rPr>
        <w:t>.</w:t>
      </w:r>
      <w:r w:rsidRPr="009E658A">
        <w:rPr>
          <w:rFonts w:ascii="仿宋" w:eastAsia="仿宋" w:hAnsi="仿宋" w:hint="eastAsia"/>
          <w:sz w:val="30"/>
          <w:szCs w:val="30"/>
        </w:rPr>
        <w:t xml:space="preserve"> </w:t>
      </w:r>
      <w:r w:rsidRPr="0011078B">
        <w:rPr>
          <w:rFonts w:ascii="仿宋" w:eastAsia="仿宋" w:hAnsi="仿宋" w:hint="eastAsia"/>
          <w:sz w:val="30"/>
          <w:szCs w:val="30"/>
        </w:rPr>
        <w:t>201</w:t>
      </w:r>
      <w:r>
        <w:rPr>
          <w:rFonts w:ascii="仿宋" w:eastAsia="仿宋" w:hAnsi="仿宋"/>
          <w:sz w:val="30"/>
          <w:szCs w:val="30"/>
        </w:rPr>
        <w:t>9</w:t>
      </w:r>
      <w:r w:rsidRPr="0011078B">
        <w:rPr>
          <w:rFonts w:ascii="仿宋" w:eastAsia="仿宋" w:hAnsi="仿宋" w:hint="eastAsia"/>
          <w:sz w:val="30"/>
          <w:szCs w:val="30"/>
        </w:rPr>
        <w:t>年河南省中等职业教育技能大赛</w:t>
      </w:r>
      <w:r>
        <w:rPr>
          <w:rFonts w:ascii="仿宋" w:eastAsia="仿宋" w:hAnsi="仿宋" w:hint="eastAsia"/>
          <w:sz w:val="30"/>
          <w:szCs w:val="30"/>
        </w:rPr>
        <w:t>全员化试点项目女式半身裙设计与制作比赛方案</w:t>
      </w:r>
      <w:r w:rsidRPr="004541EB">
        <w:rPr>
          <w:rFonts w:ascii="仿宋" w:eastAsia="仿宋" w:hAnsi="仿宋" w:hint="eastAsia"/>
          <w:sz w:val="30"/>
          <w:szCs w:val="30"/>
        </w:rPr>
        <w:t>………………………………</w:t>
      </w:r>
      <w:r>
        <w:rPr>
          <w:rFonts w:ascii="仿宋" w:eastAsia="仿宋" w:hAnsi="仿宋" w:hint="eastAsia"/>
          <w:sz w:val="30"/>
          <w:szCs w:val="30"/>
        </w:rPr>
        <w:t>……</w:t>
      </w:r>
      <w:r w:rsidRPr="004541EB">
        <w:rPr>
          <w:rFonts w:ascii="仿宋" w:eastAsia="仿宋" w:hAnsi="仿宋" w:hint="eastAsia"/>
          <w:sz w:val="30"/>
          <w:szCs w:val="30"/>
        </w:rPr>
        <w:t>（</w:t>
      </w:r>
      <w:r>
        <w:rPr>
          <w:rFonts w:ascii="仿宋" w:eastAsia="仿宋" w:hAnsi="仿宋" w:hint="eastAsia"/>
          <w:sz w:val="30"/>
          <w:szCs w:val="30"/>
        </w:rPr>
        <w:t xml:space="preserve"> </w:t>
      </w:r>
      <w:r w:rsidR="00937D34">
        <w:rPr>
          <w:rFonts w:ascii="仿宋" w:eastAsia="仿宋" w:hAnsi="仿宋"/>
          <w:sz w:val="30"/>
          <w:szCs w:val="30"/>
        </w:rPr>
        <w:t>33</w:t>
      </w:r>
      <w:r>
        <w:rPr>
          <w:rFonts w:ascii="仿宋" w:eastAsia="仿宋" w:hAnsi="仿宋" w:hint="eastAsia"/>
          <w:sz w:val="30"/>
          <w:szCs w:val="30"/>
        </w:rPr>
        <w:t xml:space="preserve"> </w:t>
      </w:r>
      <w:r w:rsidRPr="004541EB">
        <w:rPr>
          <w:rFonts w:ascii="仿宋" w:eastAsia="仿宋" w:hAnsi="仿宋" w:hint="eastAsia"/>
          <w:sz w:val="30"/>
          <w:szCs w:val="30"/>
        </w:rPr>
        <w:t>）</w:t>
      </w:r>
    </w:p>
    <w:p w:rsidR="00274B9C" w:rsidRDefault="00F5737B" w:rsidP="0020491D">
      <w:pPr>
        <w:snapToGrid w:val="0"/>
        <w:spacing w:line="360" w:lineRule="auto"/>
        <w:jc w:val="left"/>
        <w:rPr>
          <w:rFonts w:ascii="仿宋" w:eastAsia="仿宋" w:hAnsi="仿宋"/>
          <w:sz w:val="30"/>
          <w:szCs w:val="30"/>
        </w:rPr>
      </w:pPr>
      <w:r>
        <w:rPr>
          <w:rFonts w:ascii="仿宋" w:eastAsia="仿宋" w:hAnsi="仿宋"/>
          <w:sz w:val="30"/>
          <w:szCs w:val="30"/>
        </w:rPr>
        <w:t>6</w:t>
      </w:r>
      <w:r w:rsidR="00274B9C" w:rsidRPr="002F5892">
        <w:rPr>
          <w:rFonts w:ascii="仿宋" w:eastAsia="仿宋" w:hAnsi="仿宋" w:hint="eastAsia"/>
          <w:sz w:val="30"/>
          <w:szCs w:val="30"/>
        </w:rPr>
        <w:t>.</w:t>
      </w:r>
      <w:r w:rsidR="00274B9C" w:rsidRPr="009E658A">
        <w:rPr>
          <w:rFonts w:ascii="仿宋" w:eastAsia="仿宋" w:hAnsi="仿宋" w:hint="eastAsia"/>
          <w:sz w:val="30"/>
          <w:szCs w:val="30"/>
        </w:rPr>
        <w:t xml:space="preserve"> </w:t>
      </w:r>
      <w:r w:rsidR="00274B9C" w:rsidRPr="0011078B">
        <w:rPr>
          <w:rFonts w:ascii="仿宋" w:eastAsia="仿宋" w:hAnsi="仿宋" w:hint="eastAsia"/>
          <w:sz w:val="30"/>
          <w:szCs w:val="30"/>
        </w:rPr>
        <w:t>201</w:t>
      </w:r>
      <w:r>
        <w:rPr>
          <w:rFonts w:ascii="仿宋" w:eastAsia="仿宋" w:hAnsi="仿宋"/>
          <w:sz w:val="30"/>
          <w:szCs w:val="30"/>
        </w:rPr>
        <w:t>9</w:t>
      </w:r>
      <w:r w:rsidR="00274B9C" w:rsidRPr="0011078B">
        <w:rPr>
          <w:rFonts w:ascii="仿宋" w:eastAsia="仿宋" w:hAnsi="仿宋" w:hint="eastAsia"/>
          <w:sz w:val="30"/>
          <w:szCs w:val="30"/>
        </w:rPr>
        <w:t>年河南省中等职业教育技能大赛</w:t>
      </w:r>
      <w:r w:rsidR="00274B9C">
        <w:rPr>
          <w:rFonts w:ascii="仿宋" w:eastAsia="仿宋" w:hAnsi="仿宋" w:hint="eastAsia"/>
          <w:sz w:val="30"/>
          <w:szCs w:val="30"/>
        </w:rPr>
        <w:t>全员化试点项目弹唱说跳画比赛方案</w:t>
      </w:r>
      <w:r w:rsidR="00274B9C" w:rsidRPr="004541EB">
        <w:rPr>
          <w:rFonts w:ascii="仿宋" w:eastAsia="仿宋" w:hAnsi="仿宋" w:hint="eastAsia"/>
          <w:sz w:val="30"/>
          <w:szCs w:val="30"/>
        </w:rPr>
        <w:t>………………………………</w:t>
      </w:r>
      <w:r w:rsidR="00274B9C">
        <w:rPr>
          <w:rFonts w:ascii="仿宋" w:eastAsia="仿宋" w:hAnsi="仿宋" w:hint="eastAsia"/>
          <w:sz w:val="30"/>
          <w:szCs w:val="30"/>
        </w:rPr>
        <w:t>……</w:t>
      </w:r>
      <w:r w:rsidR="00274B9C" w:rsidRPr="004541EB">
        <w:rPr>
          <w:rFonts w:ascii="仿宋" w:eastAsia="仿宋" w:hAnsi="仿宋" w:hint="eastAsia"/>
          <w:sz w:val="30"/>
          <w:szCs w:val="30"/>
        </w:rPr>
        <w:t>………</w:t>
      </w:r>
      <w:r w:rsidR="00274B9C">
        <w:rPr>
          <w:rFonts w:ascii="仿宋" w:eastAsia="仿宋" w:hAnsi="仿宋" w:hint="eastAsia"/>
          <w:sz w:val="30"/>
          <w:szCs w:val="30"/>
        </w:rPr>
        <w:t>…</w:t>
      </w:r>
      <w:r w:rsidR="00A652B1">
        <w:rPr>
          <w:rFonts w:ascii="仿宋" w:eastAsia="仿宋" w:hAnsi="仿宋" w:hint="eastAsia"/>
          <w:sz w:val="30"/>
          <w:szCs w:val="30"/>
        </w:rPr>
        <w:t>…</w:t>
      </w:r>
      <w:r w:rsidR="00274B9C" w:rsidRPr="004541EB">
        <w:rPr>
          <w:rFonts w:ascii="仿宋" w:eastAsia="仿宋" w:hAnsi="仿宋" w:hint="eastAsia"/>
          <w:sz w:val="30"/>
          <w:szCs w:val="30"/>
        </w:rPr>
        <w:t>（</w:t>
      </w:r>
      <w:r w:rsidR="009C4F75">
        <w:rPr>
          <w:rFonts w:ascii="仿宋" w:eastAsia="仿宋" w:hAnsi="仿宋" w:hint="eastAsia"/>
          <w:sz w:val="30"/>
          <w:szCs w:val="30"/>
        </w:rPr>
        <w:t xml:space="preserve"> </w:t>
      </w:r>
      <w:r w:rsidR="00A652B1">
        <w:rPr>
          <w:rFonts w:ascii="仿宋" w:eastAsia="仿宋" w:hAnsi="仿宋" w:hint="eastAsia"/>
          <w:sz w:val="30"/>
          <w:szCs w:val="30"/>
        </w:rPr>
        <w:t>3</w:t>
      </w:r>
      <w:r w:rsidR="00937D34">
        <w:rPr>
          <w:rFonts w:ascii="仿宋" w:eastAsia="仿宋" w:hAnsi="仿宋"/>
          <w:sz w:val="30"/>
          <w:szCs w:val="30"/>
        </w:rPr>
        <w:t>8</w:t>
      </w:r>
      <w:r w:rsidR="009C4F75">
        <w:rPr>
          <w:rFonts w:ascii="仿宋" w:eastAsia="仿宋" w:hAnsi="仿宋" w:hint="eastAsia"/>
          <w:sz w:val="30"/>
          <w:szCs w:val="30"/>
        </w:rPr>
        <w:t xml:space="preserve"> </w:t>
      </w:r>
      <w:r w:rsidR="00274B9C" w:rsidRPr="004541EB">
        <w:rPr>
          <w:rFonts w:ascii="仿宋" w:eastAsia="仿宋" w:hAnsi="仿宋" w:hint="eastAsia"/>
          <w:sz w:val="30"/>
          <w:szCs w:val="30"/>
        </w:rPr>
        <w:t>）</w:t>
      </w:r>
    </w:p>
    <w:p w:rsidR="00F5737B" w:rsidRDefault="00F5737B" w:rsidP="00F5737B">
      <w:pPr>
        <w:snapToGrid w:val="0"/>
        <w:spacing w:line="360" w:lineRule="auto"/>
        <w:jc w:val="left"/>
        <w:rPr>
          <w:rFonts w:ascii="仿宋" w:eastAsia="仿宋" w:hAnsi="仿宋"/>
          <w:sz w:val="30"/>
          <w:szCs w:val="30"/>
        </w:rPr>
      </w:pPr>
      <w:bookmarkStart w:id="1" w:name="_Hlk4943488"/>
      <w:r>
        <w:rPr>
          <w:rFonts w:ascii="仿宋" w:eastAsia="仿宋" w:hAnsi="仿宋"/>
          <w:sz w:val="30"/>
          <w:szCs w:val="30"/>
        </w:rPr>
        <w:t>7</w:t>
      </w:r>
      <w:r w:rsidRPr="002F5892">
        <w:rPr>
          <w:rFonts w:ascii="仿宋" w:eastAsia="仿宋" w:hAnsi="仿宋" w:hint="eastAsia"/>
          <w:sz w:val="30"/>
          <w:szCs w:val="30"/>
        </w:rPr>
        <w:t>.</w:t>
      </w:r>
      <w:r w:rsidRPr="009E658A">
        <w:rPr>
          <w:rFonts w:ascii="仿宋" w:eastAsia="仿宋" w:hAnsi="仿宋" w:hint="eastAsia"/>
          <w:sz w:val="30"/>
          <w:szCs w:val="30"/>
        </w:rPr>
        <w:t xml:space="preserve"> </w:t>
      </w:r>
      <w:r w:rsidRPr="0011078B">
        <w:rPr>
          <w:rFonts w:ascii="仿宋" w:eastAsia="仿宋" w:hAnsi="仿宋" w:hint="eastAsia"/>
          <w:sz w:val="30"/>
          <w:szCs w:val="30"/>
        </w:rPr>
        <w:t>201</w:t>
      </w:r>
      <w:r>
        <w:rPr>
          <w:rFonts w:ascii="仿宋" w:eastAsia="仿宋" w:hAnsi="仿宋"/>
          <w:sz w:val="30"/>
          <w:szCs w:val="30"/>
        </w:rPr>
        <w:t>9</w:t>
      </w:r>
      <w:r w:rsidRPr="0011078B">
        <w:rPr>
          <w:rFonts w:ascii="仿宋" w:eastAsia="仿宋" w:hAnsi="仿宋" w:hint="eastAsia"/>
          <w:sz w:val="30"/>
          <w:szCs w:val="30"/>
        </w:rPr>
        <w:t>年河南省中等职业教育技能大赛</w:t>
      </w:r>
      <w:r>
        <w:rPr>
          <w:rFonts w:ascii="仿宋" w:eastAsia="仿宋" w:hAnsi="仿宋" w:hint="eastAsia"/>
          <w:sz w:val="30"/>
          <w:szCs w:val="30"/>
        </w:rPr>
        <w:t>全员化试点项目计算机网络装调比赛方案</w:t>
      </w:r>
      <w:r w:rsidRPr="004541EB">
        <w:rPr>
          <w:rFonts w:ascii="仿宋" w:eastAsia="仿宋" w:hAnsi="仿宋" w:hint="eastAsia"/>
          <w:sz w:val="30"/>
          <w:szCs w:val="30"/>
        </w:rPr>
        <w:t>…………………………</w:t>
      </w:r>
      <w:r>
        <w:rPr>
          <w:rFonts w:ascii="仿宋" w:eastAsia="仿宋" w:hAnsi="仿宋" w:hint="eastAsia"/>
          <w:sz w:val="30"/>
          <w:szCs w:val="30"/>
        </w:rPr>
        <w:t>……</w:t>
      </w:r>
      <w:r w:rsidRPr="004541EB">
        <w:rPr>
          <w:rFonts w:ascii="仿宋" w:eastAsia="仿宋" w:hAnsi="仿宋" w:hint="eastAsia"/>
          <w:sz w:val="30"/>
          <w:szCs w:val="30"/>
        </w:rPr>
        <w:t>………</w:t>
      </w:r>
      <w:r>
        <w:rPr>
          <w:rFonts w:ascii="仿宋" w:eastAsia="仿宋" w:hAnsi="仿宋" w:hint="eastAsia"/>
          <w:sz w:val="30"/>
          <w:szCs w:val="30"/>
        </w:rPr>
        <w:t>……</w:t>
      </w:r>
      <w:r w:rsidRPr="004541EB">
        <w:rPr>
          <w:rFonts w:ascii="仿宋" w:eastAsia="仿宋" w:hAnsi="仿宋" w:hint="eastAsia"/>
          <w:sz w:val="30"/>
          <w:szCs w:val="30"/>
        </w:rPr>
        <w:t>（</w:t>
      </w:r>
      <w:r>
        <w:rPr>
          <w:rFonts w:ascii="仿宋" w:eastAsia="仿宋" w:hAnsi="仿宋" w:hint="eastAsia"/>
          <w:sz w:val="30"/>
          <w:szCs w:val="30"/>
        </w:rPr>
        <w:t xml:space="preserve"> </w:t>
      </w:r>
      <w:r w:rsidR="00937D34">
        <w:rPr>
          <w:rFonts w:ascii="仿宋" w:eastAsia="仿宋" w:hAnsi="仿宋"/>
          <w:sz w:val="30"/>
          <w:szCs w:val="30"/>
        </w:rPr>
        <w:t>43</w:t>
      </w:r>
      <w:r>
        <w:rPr>
          <w:rFonts w:ascii="仿宋" w:eastAsia="仿宋" w:hAnsi="仿宋" w:hint="eastAsia"/>
          <w:sz w:val="30"/>
          <w:szCs w:val="30"/>
        </w:rPr>
        <w:t xml:space="preserve"> </w:t>
      </w:r>
      <w:r w:rsidRPr="004541EB">
        <w:rPr>
          <w:rFonts w:ascii="仿宋" w:eastAsia="仿宋" w:hAnsi="仿宋" w:hint="eastAsia"/>
          <w:sz w:val="30"/>
          <w:szCs w:val="30"/>
        </w:rPr>
        <w:t>）</w:t>
      </w:r>
    </w:p>
    <w:bookmarkEnd w:id="1"/>
    <w:p w:rsidR="00F5737B" w:rsidRDefault="00F5737B" w:rsidP="00F5737B">
      <w:pPr>
        <w:snapToGrid w:val="0"/>
        <w:spacing w:line="360" w:lineRule="auto"/>
        <w:jc w:val="left"/>
        <w:rPr>
          <w:rFonts w:ascii="仿宋" w:eastAsia="仿宋" w:hAnsi="仿宋"/>
          <w:sz w:val="30"/>
          <w:szCs w:val="30"/>
        </w:rPr>
      </w:pPr>
      <w:r>
        <w:rPr>
          <w:rFonts w:ascii="仿宋" w:eastAsia="仿宋" w:hAnsi="仿宋" w:hint="eastAsia"/>
          <w:sz w:val="30"/>
          <w:szCs w:val="30"/>
        </w:rPr>
        <w:t>8</w:t>
      </w:r>
      <w:r>
        <w:rPr>
          <w:rFonts w:ascii="仿宋" w:eastAsia="仿宋" w:hAnsi="仿宋"/>
          <w:sz w:val="30"/>
          <w:szCs w:val="30"/>
        </w:rPr>
        <w:t>.</w:t>
      </w:r>
      <w:r w:rsidRPr="00F5737B">
        <w:rPr>
          <w:rFonts w:ascii="仿宋" w:eastAsia="仿宋" w:hAnsi="仿宋"/>
          <w:sz w:val="30"/>
          <w:szCs w:val="30"/>
        </w:rPr>
        <w:t xml:space="preserve"> </w:t>
      </w:r>
      <w:r w:rsidRPr="0011078B">
        <w:rPr>
          <w:rFonts w:ascii="仿宋" w:eastAsia="仿宋" w:hAnsi="仿宋" w:hint="eastAsia"/>
          <w:sz w:val="30"/>
          <w:szCs w:val="30"/>
        </w:rPr>
        <w:t>201</w:t>
      </w:r>
      <w:r>
        <w:rPr>
          <w:rFonts w:ascii="仿宋" w:eastAsia="仿宋" w:hAnsi="仿宋"/>
          <w:sz w:val="30"/>
          <w:szCs w:val="30"/>
        </w:rPr>
        <w:t>9</w:t>
      </w:r>
      <w:r w:rsidRPr="0011078B">
        <w:rPr>
          <w:rFonts w:ascii="仿宋" w:eastAsia="仿宋" w:hAnsi="仿宋" w:hint="eastAsia"/>
          <w:sz w:val="30"/>
          <w:szCs w:val="30"/>
        </w:rPr>
        <w:t>年河南省中等职业教育技能大赛</w:t>
      </w:r>
      <w:r>
        <w:rPr>
          <w:rFonts w:ascii="仿宋" w:eastAsia="仿宋" w:hAnsi="仿宋" w:hint="eastAsia"/>
          <w:sz w:val="30"/>
          <w:szCs w:val="30"/>
        </w:rPr>
        <w:t>全员化试点项目维修电工比赛方案</w:t>
      </w:r>
      <w:r w:rsidRPr="004541EB">
        <w:rPr>
          <w:rFonts w:ascii="仿宋" w:eastAsia="仿宋" w:hAnsi="仿宋" w:hint="eastAsia"/>
          <w:sz w:val="30"/>
          <w:szCs w:val="30"/>
        </w:rPr>
        <w:t>…………………………</w:t>
      </w:r>
      <w:r>
        <w:rPr>
          <w:rFonts w:ascii="仿宋" w:eastAsia="仿宋" w:hAnsi="仿宋" w:hint="eastAsia"/>
          <w:sz w:val="30"/>
          <w:szCs w:val="30"/>
        </w:rPr>
        <w:t>……</w:t>
      </w:r>
      <w:r w:rsidRPr="004541EB">
        <w:rPr>
          <w:rFonts w:ascii="仿宋" w:eastAsia="仿宋" w:hAnsi="仿宋" w:hint="eastAsia"/>
          <w:sz w:val="30"/>
          <w:szCs w:val="30"/>
        </w:rPr>
        <w:t>………</w:t>
      </w:r>
      <w:r>
        <w:rPr>
          <w:rFonts w:ascii="仿宋" w:eastAsia="仿宋" w:hAnsi="仿宋" w:hint="eastAsia"/>
          <w:sz w:val="30"/>
          <w:szCs w:val="30"/>
        </w:rPr>
        <w:t>……</w:t>
      </w:r>
      <w:r w:rsidR="00B5150B">
        <w:rPr>
          <w:rFonts w:ascii="仿宋" w:eastAsia="仿宋" w:hAnsi="仿宋" w:hint="eastAsia"/>
          <w:sz w:val="30"/>
          <w:szCs w:val="30"/>
        </w:rPr>
        <w:t>……</w:t>
      </w:r>
      <w:r w:rsidR="00937D34">
        <w:rPr>
          <w:rFonts w:ascii="仿宋" w:eastAsia="仿宋" w:hAnsi="仿宋" w:hint="eastAsia"/>
          <w:sz w:val="30"/>
          <w:szCs w:val="30"/>
        </w:rPr>
        <w:t>…</w:t>
      </w:r>
      <w:r w:rsidRPr="004541EB">
        <w:rPr>
          <w:rFonts w:ascii="仿宋" w:eastAsia="仿宋" w:hAnsi="仿宋" w:hint="eastAsia"/>
          <w:sz w:val="30"/>
          <w:szCs w:val="30"/>
        </w:rPr>
        <w:t>（</w:t>
      </w:r>
      <w:r w:rsidR="00937D34">
        <w:rPr>
          <w:rFonts w:ascii="仿宋" w:eastAsia="仿宋" w:hAnsi="仿宋"/>
          <w:sz w:val="30"/>
          <w:szCs w:val="30"/>
        </w:rPr>
        <w:t>48</w:t>
      </w:r>
      <w:r>
        <w:rPr>
          <w:rFonts w:ascii="仿宋" w:eastAsia="仿宋" w:hAnsi="仿宋" w:hint="eastAsia"/>
          <w:sz w:val="30"/>
          <w:szCs w:val="30"/>
        </w:rPr>
        <w:t xml:space="preserve"> </w:t>
      </w:r>
      <w:r w:rsidRPr="004541EB">
        <w:rPr>
          <w:rFonts w:ascii="仿宋" w:eastAsia="仿宋" w:hAnsi="仿宋" w:hint="eastAsia"/>
          <w:sz w:val="30"/>
          <w:szCs w:val="30"/>
        </w:rPr>
        <w:t>）</w:t>
      </w:r>
    </w:p>
    <w:p w:rsidR="00B5150B" w:rsidRPr="00B5150B" w:rsidRDefault="00F5737B" w:rsidP="00B5150B">
      <w:pPr>
        <w:snapToGrid w:val="0"/>
        <w:spacing w:line="360" w:lineRule="auto"/>
        <w:jc w:val="left"/>
        <w:rPr>
          <w:rFonts w:ascii="仿宋" w:eastAsia="仿宋" w:hAnsi="仿宋"/>
          <w:sz w:val="30"/>
          <w:szCs w:val="30"/>
        </w:rPr>
      </w:pPr>
      <w:r>
        <w:rPr>
          <w:rFonts w:ascii="仿宋" w:eastAsia="仿宋" w:hAnsi="仿宋" w:hint="eastAsia"/>
          <w:sz w:val="30"/>
          <w:szCs w:val="30"/>
        </w:rPr>
        <w:t>9</w:t>
      </w:r>
      <w:r>
        <w:rPr>
          <w:rFonts w:ascii="仿宋" w:eastAsia="仿宋" w:hAnsi="仿宋"/>
          <w:sz w:val="30"/>
          <w:szCs w:val="30"/>
        </w:rPr>
        <w:t>.</w:t>
      </w:r>
      <w:r w:rsidRPr="00F5737B">
        <w:rPr>
          <w:rFonts w:ascii="仿宋" w:eastAsia="仿宋" w:hAnsi="仿宋" w:hint="eastAsia"/>
          <w:sz w:val="30"/>
          <w:szCs w:val="30"/>
        </w:rPr>
        <w:t xml:space="preserve"> </w:t>
      </w:r>
      <w:r w:rsidRPr="0011078B">
        <w:rPr>
          <w:rFonts w:ascii="仿宋" w:eastAsia="仿宋" w:hAnsi="仿宋" w:hint="eastAsia"/>
          <w:sz w:val="30"/>
          <w:szCs w:val="30"/>
        </w:rPr>
        <w:t>201</w:t>
      </w:r>
      <w:r>
        <w:rPr>
          <w:rFonts w:ascii="仿宋" w:eastAsia="仿宋" w:hAnsi="仿宋"/>
          <w:sz w:val="30"/>
          <w:szCs w:val="30"/>
        </w:rPr>
        <w:t>9</w:t>
      </w:r>
      <w:r w:rsidRPr="0011078B">
        <w:rPr>
          <w:rFonts w:ascii="仿宋" w:eastAsia="仿宋" w:hAnsi="仿宋" w:hint="eastAsia"/>
          <w:sz w:val="30"/>
          <w:szCs w:val="30"/>
        </w:rPr>
        <w:t>年河南省中等职业教育技能大赛</w:t>
      </w:r>
      <w:r>
        <w:rPr>
          <w:rFonts w:ascii="仿宋" w:eastAsia="仿宋" w:hAnsi="仿宋" w:hint="eastAsia"/>
          <w:sz w:val="30"/>
          <w:szCs w:val="30"/>
        </w:rPr>
        <w:t>全员化试点项目电子商务运营比赛方案</w:t>
      </w:r>
      <w:r w:rsidRPr="004541EB">
        <w:rPr>
          <w:rFonts w:ascii="仿宋" w:eastAsia="仿宋" w:hAnsi="仿宋" w:hint="eastAsia"/>
          <w:sz w:val="30"/>
          <w:szCs w:val="30"/>
        </w:rPr>
        <w:t>…………………………</w:t>
      </w:r>
      <w:r>
        <w:rPr>
          <w:rFonts w:ascii="仿宋" w:eastAsia="仿宋" w:hAnsi="仿宋" w:hint="eastAsia"/>
          <w:sz w:val="30"/>
          <w:szCs w:val="30"/>
        </w:rPr>
        <w:t>……</w:t>
      </w:r>
      <w:r w:rsidRPr="004541EB">
        <w:rPr>
          <w:rFonts w:ascii="仿宋" w:eastAsia="仿宋" w:hAnsi="仿宋" w:hint="eastAsia"/>
          <w:sz w:val="30"/>
          <w:szCs w:val="30"/>
        </w:rPr>
        <w:t>………</w:t>
      </w:r>
      <w:r>
        <w:rPr>
          <w:rFonts w:ascii="仿宋" w:eastAsia="仿宋" w:hAnsi="仿宋" w:hint="eastAsia"/>
          <w:sz w:val="30"/>
          <w:szCs w:val="30"/>
        </w:rPr>
        <w:t>……</w:t>
      </w:r>
      <w:r w:rsidR="00937D34">
        <w:rPr>
          <w:rFonts w:ascii="仿宋" w:eastAsia="仿宋" w:hAnsi="仿宋" w:hint="eastAsia"/>
          <w:sz w:val="30"/>
          <w:szCs w:val="30"/>
        </w:rPr>
        <w:t>…</w:t>
      </w:r>
      <w:r w:rsidRPr="004541EB">
        <w:rPr>
          <w:rFonts w:ascii="仿宋" w:eastAsia="仿宋" w:hAnsi="仿宋" w:hint="eastAsia"/>
          <w:sz w:val="30"/>
          <w:szCs w:val="30"/>
        </w:rPr>
        <w:t>（</w:t>
      </w:r>
      <w:r>
        <w:rPr>
          <w:rFonts w:ascii="仿宋" w:eastAsia="仿宋" w:hAnsi="仿宋" w:hint="eastAsia"/>
          <w:sz w:val="30"/>
          <w:szCs w:val="30"/>
        </w:rPr>
        <w:t xml:space="preserve"> </w:t>
      </w:r>
      <w:r w:rsidR="00937D34">
        <w:rPr>
          <w:rFonts w:ascii="仿宋" w:eastAsia="仿宋" w:hAnsi="仿宋"/>
          <w:sz w:val="30"/>
          <w:szCs w:val="30"/>
        </w:rPr>
        <w:t>5</w:t>
      </w:r>
      <w:r w:rsidR="00EF220B">
        <w:rPr>
          <w:rFonts w:ascii="仿宋" w:eastAsia="仿宋" w:hAnsi="仿宋"/>
          <w:sz w:val="30"/>
          <w:szCs w:val="30"/>
        </w:rPr>
        <w:t>2</w:t>
      </w:r>
      <w:bookmarkStart w:id="2" w:name="_GoBack"/>
      <w:bookmarkEnd w:id="2"/>
      <w:r>
        <w:rPr>
          <w:rFonts w:ascii="仿宋" w:eastAsia="仿宋" w:hAnsi="仿宋" w:hint="eastAsia"/>
          <w:sz w:val="30"/>
          <w:szCs w:val="30"/>
        </w:rPr>
        <w:t xml:space="preserve"> </w:t>
      </w:r>
      <w:r w:rsidRPr="004541EB">
        <w:rPr>
          <w:rFonts w:ascii="仿宋" w:eastAsia="仿宋" w:hAnsi="仿宋" w:hint="eastAsia"/>
          <w:sz w:val="30"/>
          <w:szCs w:val="30"/>
        </w:rPr>
        <w:t>）</w:t>
      </w:r>
      <w:r w:rsidR="00B5150B">
        <w:rPr>
          <w:rFonts w:ascii="宋体" w:eastAsia="黑体" w:hAnsi="宋体" w:cs="Times New Roman" w:hint="eastAsia"/>
          <w:kern w:val="44"/>
          <w:sz w:val="44"/>
          <w:szCs w:val="28"/>
        </w:rPr>
        <w:br w:type="page"/>
      </w:r>
      <w:bookmarkStart w:id="3" w:name="_Toc18338"/>
    </w:p>
    <w:p w:rsidR="00B5150B" w:rsidRPr="00B5150B" w:rsidRDefault="00B5150B" w:rsidP="00B5150B">
      <w:pPr>
        <w:snapToGrid w:val="0"/>
        <w:spacing w:line="360" w:lineRule="auto"/>
        <w:ind w:firstLineChars="200" w:firstLine="880"/>
        <w:jc w:val="center"/>
        <w:rPr>
          <w:rFonts w:ascii="黑体" w:eastAsia="黑体" w:hAnsi="黑体" w:cstheme="minorEastAsia"/>
          <w:sz w:val="44"/>
          <w:szCs w:val="44"/>
        </w:rPr>
      </w:pPr>
      <w:r w:rsidRPr="00B5150B">
        <w:rPr>
          <w:rFonts w:ascii="黑体" w:eastAsia="黑体" w:hAnsi="黑体" w:cstheme="minorEastAsia" w:hint="eastAsia"/>
          <w:sz w:val="44"/>
          <w:szCs w:val="44"/>
        </w:rPr>
        <w:lastRenderedPageBreak/>
        <w:t>1.2019年河南省中等职业教育技能大赛</w:t>
      </w:r>
      <w:bookmarkStart w:id="4" w:name="_Toc3092"/>
      <w:bookmarkEnd w:id="3"/>
      <w:r w:rsidRPr="00B5150B">
        <w:rPr>
          <w:rFonts w:ascii="黑体" w:eastAsia="黑体" w:hAnsi="黑体" w:cstheme="minorEastAsia" w:hint="eastAsia"/>
          <w:sz w:val="44"/>
          <w:szCs w:val="44"/>
        </w:rPr>
        <w:t>全员化试点项目电子电路安装与测试</w:t>
      </w:r>
      <w:bookmarkEnd w:id="4"/>
    </w:p>
    <w:p w:rsidR="00B5150B" w:rsidRPr="00B5150B" w:rsidRDefault="00B5150B" w:rsidP="005620B9">
      <w:pPr>
        <w:snapToGrid w:val="0"/>
        <w:spacing w:line="360" w:lineRule="auto"/>
        <w:ind w:firstLineChars="700" w:firstLine="3080"/>
        <w:rPr>
          <w:rFonts w:ascii="黑体" w:eastAsia="黑体" w:hAnsi="黑体" w:cstheme="minorEastAsia"/>
          <w:sz w:val="44"/>
          <w:szCs w:val="44"/>
        </w:rPr>
      </w:pPr>
      <w:bookmarkStart w:id="5" w:name="_Toc18076"/>
      <w:r w:rsidRPr="00B5150B">
        <w:rPr>
          <w:rFonts w:ascii="黑体" w:eastAsia="黑体" w:hAnsi="黑体" w:cstheme="minorEastAsia" w:hint="eastAsia"/>
          <w:sz w:val="44"/>
          <w:szCs w:val="44"/>
        </w:rPr>
        <w:t>比赛方案</w:t>
      </w:r>
      <w:bookmarkEnd w:id="5"/>
    </w:p>
    <w:p w:rsidR="00B5150B" w:rsidRPr="00B5150B" w:rsidRDefault="00B5150B" w:rsidP="00B5150B">
      <w:pPr>
        <w:snapToGrid w:val="0"/>
        <w:spacing w:line="360" w:lineRule="auto"/>
        <w:ind w:firstLineChars="200" w:firstLine="422"/>
        <w:rPr>
          <w:rFonts w:asciiTheme="minorEastAsia" w:hAnsiTheme="minorEastAsia" w:cstheme="minorEastAsia"/>
          <w:b/>
          <w:szCs w:val="21"/>
        </w:rPr>
      </w:pPr>
      <w:r w:rsidRPr="00B5150B">
        <w:rPr>
          <w:rFonts w:asciiTheme="minorEastAsia" w:hAnsiTheme="minorEastAsia" w:cstheme="minorEastAsia" w:hint="eastAsia"/>
          <w:b/>
          <w:szCs w:val="21"/>
        </w:rPr>
        <w:t>一、比赛项目</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电子电路安装与测试，个人赛，本项目比赛由“亚龙科技集团有限公司”提供支持。</w:t>
      </w:r>
    </w:p>
    <w:p w:rsidR="00B5150B" w:rsidRDefault="00B5150B" w:rsidP="00B5150B">
      <w:pPr>
        <w:snapToGrid w:val="0"/>
        <w:spacing w:line="360" w:lineRule="auto"/>
        <w:ind w:firstLineChars="200" w:firstLine="422"/>
        <w:rPr>
          <w:rFonts w:asciiTheme="minorEastAsia" w:hAnsiTheme="minorEastAsia" w:cstheme="minorEastAsia"/>
          <w:b/>
          <w:szCs w:val="21"/>
        </w:rPr>
      </w:pPr>
      <w:r>
        <w:rPr>
          <w:rFonts w:asciiTheme="minorEastAsia" w:hAnsiTheme="minorEastAsia" w:cstheme="minorEastAsia" w:hint="eastAsia"/>
          <w:b/>
          <w:szCs w:val="21"/>
        </w:rPr>
        <w:t>二、比赛内容</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选手在规定时间内，根据比赛提供的电子产品套件、工作任务书、电子产品电路原理图、元器件清单、主要元器件及电路功能说明，使用仪器、设备和工具，完成以下工作任务：</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1.电子元器件识别、检测与选择。对照任务书，从赛场提供的电子元器件中识别、检测，选择适合该电子电路的电子元器件及功能部件，完成元器件检测相关内容。</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2.电子电路装配。按照工作任务书要求，在赛场提供的电路板（PCB板）上焊接及安装电子元器件及功能部件，完成电子电路装配（其中部分元器件的封装采用贴片焊接形式），编制装配工艺卡片。</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3.电子电路测试。根据工作任务书设定的内容，进行电路功能调试及参数的测量。</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4.电子电路功能演示。向评委演示并说明电子电路功能。</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5.书面解答与上述实际操作相关的理论知识和工作过程知识。</w:t>
      </w:r>
    </w:p>
    <w:p w:rsidR="00B5150B" w:rsidRDefault="00B5150B" w:rsidP="00B5150B">
      <w:pPr>
        <w:snapToGrid w:val="0"/>
        <w:spacing w:line="360" w:lineRule="auto"/>
        <w:ind w:firstLineChars="200" w:firstLine="422"/>
        <w:rPr>
          <w:rFonts w:asciiTheme="minorEastAsia" w:hAnsiTheme="minorEastAsia" w:cstheme="minorEastAsia"/>
          <w:b/>
          <w:szCs w:val="21"/>
        </w:rPr>
      </w:pPr>
      <w:r>
        <w:rPr>
          <w:rFonts w:asciiTheme="minorEastAsia" w:hAnsiTheme="minorEastAsia" w:cstheme="minorEastAsia" w:hint="eastAsia"/>
          <w:b/>
          <w:szCs w:val="21"/>
        </w:rPr>
        <w:t>三、比赛时间</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完成比赛规定的全部工作任务的时间为150分钟。</w:t>
      </w:r>
    </w:p>
    <w:p w:rsidR="00B5150B" w:rsidRDefault="00B5150B" w:rsidP="00B5150B">
      <w:pPr>
        <w:snapToGrid w:val="0"/>
        <w:spacing w:line="360" w:lineRule="auto"/>
        <w:ind w:firstLineChars="200" w:firstLine="422"/>
        <w:rPr>
          <w:rFonts w:asciiTheme="minorEastAsia" w:hAnsiTheme="minorEastAsia" w:cstheme="minorEastAsia"/>
          <w:b/>
          <w:szCs w:val="21"/>
        </w:rPr>
      </w:pPr>
      <w:r>
        <w:rPr>
          <w:rFonts w:asciiTheme="minorEastAsia" w:hAnsiTheme="minorEastAsia" w:cstheme="minorEastAsia" w:hint="eastAsia"/>
          <w:b/>
          <w:szCs w:val="21"/>
        </w:rPr>
        <w:t>四、赛场提供的设备和器材</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1.工作任务书设定电子电路所需元器件；</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2.电路板（PCB板）。</w:t>
      </w:r>
    </w:p>
    <w:p w:rsidR="00B5150B" w:rsidRDefault="00B5150B" w:rsidP="00B5150B">
      <w:pPr>
        <w:snapToGrid w:val="0"/>
        <w:spacing w:line="360" w:lineRule="auto"/>
        <w:ind w:firstLineChars="200" w:firstLine="422"/>
        <w:rPr>
          <w:rFonts w:asciiTheme="minorEastAsia" w:hAnsiTheme="minorEastAsia" w:cstheme="minorEastAsia"/>
          <w:b/>
          <w:szCs w:val="21"/>
        </w:rPr>
      </w:pPr>
      <w:r>
        <w:rPr>
          <w:rFonts w:asciiTheme="minorEastAsia" w:hAnsiTheme="minorEastAsia" w:cstheme="minorEastAsia" w:hint="eastAsia"/>
          <w:b/>
          <w:szCs w:val="21"/>
        </w:rPr>
        <w:t>五、选手自带工具</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 xml:space="preserve">1.电路和元件检查工具； </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2.电子电路装配工具；</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3.试题作答工具；</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4.常用电子测量仪器，包括直流稳压电源、函数信号发生器、双踪示波器、万用表等。</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5.防静电手环。</w:t>
      </w:r>
    </w:p>
    <w:p w:rsidR="00B5150B" w:rsidRDefault="00B5150B" w:rsidP="00B5150B">
      <w:pPr>
        <w:snapToGrid w:val="0"/>
        <w:spacing w:line="360" w:lineRule="auto"/>
        <w:ind w:firstLineChars="200" w:firstLine="422"/>
        <w:rPr>
          <w:rFonts w:asciiTheme="minorEastAsia" w:hAnsiTheme="minorEastAsia" w:cstheme="minorEastAsia"/>
          <w:b/>
          <w:szCs w:val="21"/>
        </w:rPr>
      </w:pPr>
      <w:r>
        <w:rPr>
          <w:rFonts w:asciiTheme="minorEastAsia" w:hAnsiTheme="minorEastAsia" w:cstheme="minorEastAsia" w:hint="eastAsia"/>
          <w:b/>
          <w:szCs w:val="21"/>
        </w:rPr>
        <w:t>六、评分办法</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1.评分标准及分值</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根据选手在规定时间内完成工作任务的情况，参照工业和信息化部电子行业无线电调试高级工的国家职业标准进行评分,满分为100分。</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lastRenderedPageBreak/>
        <w:t>评分项目及其内容要求如下表：</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7"/>
        <w:gridCol w:w="1281"/>
        <w:gridCol w:w="1552"/>
        <w:gridCol w:w="4720"/>
      </w:tblGrid>
      <w:tr w:rsidR="00B5150B" w:rsidTr="00B5150B">
        <w:trPr>
          <w:trHeight w:val="613"/>
          <w:jc w:val="center"/>
        </w:trPr>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
                <w:color w:val="000000"/>
                <w:szCs w:val="21"/>
              </w:rPr>
            </w:pPr>
            <w:r>
              <w:rPr>
                <w:rFonts w:asciiTheme="minorEastAsia" w:hAnsiTheme="minorEastAsia" w:cstheme="minorEastAsia" w:hint="eastAsia"/>
                <w:b/>
                <w:color w:val="000000"/>
                <w:szCs w:val="21"/>
              </w:rPr>
              <w:t>项目</w:t>
            </w:r>
          </w:p>
        </w:tc>
        <w:tc>
          <w:tcPr>
            <w:tcW w:w="155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
                <w:color w:val="000000"/>
                <w:szCs w:val="21"/>
              </w:rPr>
            </w:pPr>
            <w:r>
              <w:rPr>
                <w:rFonts w:asciiTheme="minorEastAsia" w:hAnsiTheme="minorEastAsia" w:cstheme="minorEastAsia" w:hint="eastAsia"/>
                <w:b/>
                <w:color w:val="000000"/>
                <w:szCs w:val="21"/>
              </w:rPr>
              <w:t>分值比例</w:t>
            </w:r>
          </w:p>
        </w:tc>
        <w:tc>
          <w:tcPr>
            <w:tcW w:w="472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
                <w:color w:val="000000"/>
                <w:szCs w:val="21"/>
              </w:rPr>
            </w:pPr>
            <w:r>
              <w:rPr>
                <w:rFonts w:asciiTheme="minorEastAsia" w:hAnsiTheme="minorEastAsia" w:cstheme="minorEastAsia" w:hint="eastAsia"/>
                <w:b/>
                <w:color w:val="000000"/>
                <w:szCs w:val="21"/>
              </w:rPr>
              <w:t>内容要求</w:t>
            </w:r>
          </w:p>
        </w:tc>
      </w:tr>
      <w:tr w:rsidR="00B5150B" w:rsidTr="00B5150B">
        <w:trPr>
          <w:trHeight w:val="752"/>
          <w:jc w:val="center"/>
        </w:trPr>
        <w:tc>
          <w:tcPr>
            <w:tcW w:w="1238" w:type="dxa"/>
            <w:vMerge w:val="restart"/>
            <w:tcBorders>
              <w:top w:val="single" w:sz="4" w:space="0" w:color="auto"/>
              <w:left w:val="single" w:sz="4" w:space="0" w:color="auto"/>
              <w:bottom w:val="single" w:sz="4" w:space="0" w:color="auto"/>
              <w:right w:val="single" w:sz="4" w:space="0" w:color="auto"/>
            </w:tcBorders>
            <w:vAlign w:val="center"/>
          </w:tcPr>
          <w:p w:rsidR="00B5150B" w:rsidRDefault="00B5150B">
            <w:pPr>
              <w:spacing w:line="360" w:lineRule="auto"/>
              <w:jc w:val="center"/>
              <w:rPr>
                <w:rFonts w:asciiTheme="minorEastAsia" w:hAnsiTheme="minorEastAsia" w:cstheme="minorEastAsia"/>
                <w:color w:val="000000"/>
                <w:szCs w:val="21"/>
              </w:rPr>
            </w:pPr>
          </w:p>
          <w:p w:rsidR="00B5150B" w:rsidRDefault="00B5150B">
            <w:pPr>
              <w:spacing w:line="360" w:lineRule="auto"/>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正确性</w:t>
            </w:r>
          </w:p>
        </w:tc>
        <w:tc>
          <w:tcPr>
            <w:tcW w:w="128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理论知识</w:t>
            </w:r>
          </w:p>
        </w:tc>
        <w:tc>
          <w:tcPr>
            <w:tcW w:w="155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20%</w:t>
            </w:r>
          </w:p>
        </w:tc>
        <w:tc>
          <w:tcPr>
            <w:tcW w:w="472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100" w:firstLine="210"/>
              <w:rPr>
                <w:rFonts w:asciiTheme="minorEastAsia" w:hAnsiTheme="minorEastAsia" w:cstheme="minorEastAsia"/>
                <w:color w:val="000000"/>
                <w:szCs w:val="21"/>
              </w:rPr>
            </w:pPr>
            <w:r>
              <w:rPr>
                <w:rFonts w:asciiTheme="minorEastAsia" w:hAnsiTheme="minorEastAsia" w:cstheme="minorEastAsia" w:hint="eastAsia"/>
                <w:color w:val="000000"/>
                <w:szCs w:val="21"/>
              </w:rPr>
              <w:t>应用理论知识对工作任务中的问题进行书面解答，解答符合题意、卷面整洁。</w:t>
            </w:r>
          </w:p>
        </w:tc>
      </w:tr>
      <w:tr w:rsidR="00B5150B" w:rsidTr="00B5150B">
        <w:trPr>
          <w:trHeight w:val="2266"/>
          <w:jc w:val="center"/>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szCs w:val="21"/>
              </w:rPr>
            </w:pPr>
          </w:p>
        </w:tc>
        <w:tc>
          <w:tcPr>
            <w:tcW w:w="128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实际操作</w:t>
            </w:r>
          </w:p>
        </w:tc>
        <w:tc>
          <w:tcPr>
            <w:tcW w:w="155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50%</w:t>
            </w:r>
          </w:p>
        </w:tc>
        <w:tc>
          <w:tcPr>
            <w:tcW w:w="472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100" w:firstLine="210"/>
              <w:rPr>
                <w:rFonts w:asciiTheme="minorEastAsia" w:hAnsiTheme="minorEastAsia" w:cstheme="minorEastAsia"/>
                <w:color w:val="000000"/>
                <w:szCs w:val="21"/>
              </w:rPr>
            </w:pPr>
            <w:r>
              <w:rPr>
                <w:rFonts w:asciiTheme="minorEastAsia" w:hAnsiTheme="minorEastAsia" w:cstheme="minorEastAsia" w:hint="eastAsia"/>
                <w:color w:val="000000"/>
                <w:szCs w:val="21"/>
              </w:rPr>
              <w:t>识别、选择、检测电子元器件及功能部件符合工作任务书的要求；电子电路能实现任务书拟定的功能；有关参数的调试和性能测试正确，技术指标符合要求,编制装配工艺卡片；完整演示电路功能，表述正确。</w:t>
            </w:r>
          </w:p>
        </w:tc>
      </w:tr>
      <w:tr w:rsidR="00B5150B" w:rsidTr="00B5150B">
        <w:trPr>
          <w:jc w:val="center"/>
        </w:trPr>
        <w:tc>
          <w:tcPr>
            <w:tcW w:w="123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工艺性</w:t>
            </w:r>
          </w:p>
        </w:tc>
        <w:tc>
          <w:tcPr>
            <w:tcW w:w="128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实际操作</w:t>
            </w:r>
          </w:p>
        </w:tc>
        <w:tc>
          <w:tcPr>
            <w:tcW w:w="155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20%</w:t>
            </w:r>
          </w:p>
        </w:tc>
        <w:tc>
          <w:tcPr>
            <w:tcW w:w="472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100" w:firstLine="210"/>
              <w:rPr>
                <w:rFonts w:asciiTheme="minorEastAsia" w:hAnsiTheme="minorEastAsia" w:cstheme="minorEastAsia"/>
                <w:color w:val="000000"/>
                <w:szCs w:val="21"/>
              </w:rPr>
            </w:pPr>
            <w:r>
              <w:rPr>
                <w:rFonts w:asciiTheme="minorEastAsia" w:hAnsiTheme="minorEastAsia" w:cstheme="minorEastAsia" w:hint="eastAsia"/>
                <w:color w:val="000000"/>
                <w:szCs w:val="21"/>
              </w:rPr>
              <w:t>工艺步骤合理，方法正确，工具、仪表的使用符合规范；操作符合工艺要求、安全要求和技术要求，整齐、美观、可靠，符合技术要求和工作要求。</w:t>
            </w:r>
          </w:p>
        </w:tc>
      </w:tr>
      <w:tr w:rsidR="00B5150B" w:rsidTr="00B5150B">
        <w:trPr>
          <w:jc w:val="center"/>
        </w:trPr>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职业与安全意识</w:t>
            </w:r>
          </w:p>
        </w:tc>
        <w:tc>
          <w:tcPr>
            <w:tcW w:w="155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10%</w:t>
            </w:r>
          </w:p>
        </w:tc>
        <w:tc>
          <w:tcPr>
            <w:tcW w:w="472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100" w:firstLine="210"/>
              <w:rPr>
                <w:rFonts w:asciiTheme="minorEastAsia" w:hAnsiTheme="minorEastAsia" w:cstheme="minorEastAsia"/>
                <w:color w:val="000000"/>
                <w:szCs w:val="21"/>
              </w:rPr>
            </w:pPr>
            <w:r>
              <w:rPr>
                <w:rFonts w:asciiTheme="minorEastAsia" w:hAnsiTheme="minorEastAsia" w:cstheme="minorEastAsia" w:hint="eastAsia"/>
                <w:color w:val="000000"/>
                <w:szCs w:val="21"/>
              </w:rPr>
              <w:t>操作符合安全操作规程；工具摆放、包装物品、导线线头等的处理，符合职业岗位的要求；遵守赛场纪律，尊重赛场工作人员，爱惜赛场的设备和器材，保持工位的整洁。</w:t>
            </w:r>
          </w:p>
        </w:tc>
      </w:tr>
    </w:tbl>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2. 违规扣分</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选手有下列情形，需从比赛成绩中扣分：</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（1）违反比赛规定,提前进行操作或比赛终止仍继续操作的,由现场评委负责记录并酌情扣1-5分。</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（2）在竞赛过程中，违反赛场纪律，由评委现场记录参赛选手违纪情节， 依据情节扣1-5分。</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3）在完成工作任务的过程中违反操作规程或因操作不当，未造成设备损坏或影响其他选手比赛的，扣5-10分；造成设备损坏或影响他人比赛情节严重的，报竞赛执委会批准，由首席评委宣布终止该选手的比赛，竞赛成绩以0分计算。</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（4）损坏赛场提供的设备，浪费材料，污染赛场环境，工具遗忘在赛场等不符合职业规范的行为，视情节扣5-10分。</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3. 名次排列</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按比赛成绩从高到低排列参赛选手的名次。比赛成绩相同，完成工作任务所用时间少的</w:t>
      </w:r>
      <w:r>
        <w:rPr>
          <w:rFonts w:asciiTheme="minorEastAsia" w:hAnsiTheme="minorEastAsia" w:cstheme="minorEastAsia" w:hint="eastAsia"/>
          <w:szCs w:val="21"/>
        </w:rPr>
        <w:lastRenderedPageBreak/>
        <w:t>名次在前；比赛成绩和完成工作任务用时相同，电子电路功能测试项目成绩较高的名次在前。比赛成绩、完成工作任务用时相同、电子电路功能测试项目成绩相同，名次并列。</w:t>
      </w:r>
    </w:p>
    <w:p w:rsidR="00B5150B" w:rsidRDefault="00B5150B" w:rsidP="00B5150B">
      <w:pPr>
        <w:snapToGrid w:val="0"/>
        <w:spacing w:line="360" w:lineRule="auto"/>
        <w:ind w:firstLineChars="200" w:firstLine="422"/>
        <w:rPr>
          <w:rFonts w:asciiTheme="minorEastAsia" w:hAnsiTheme="minorEastAsia" w:cstheme="minorEastAsia"/>
          <w:b/>
          <w:szCs w:val="21"/>
        </w:rPr>
      </w:pPr>
      <w:r>
        <w:rPr>
          <w:rFonts w:asciiTheme="minorEastAsia" w:hAnsiTheme="minorEastAsia" w:cstheme="minorEastAsia" w:hint="eastAsia"/>
          <w:b/>
          <w:szCs w:val="21"/>
        </w:rPr>
        <w:t>七、报名</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各参赛单位要认真填写报送和抽取选手的报名表，并加盖学校、市两级公章（省属中等职业学校只需加盖学校公章），于抽签名单公布后2日内将纸质及电子文档报送至各协办单位。</w:t>
      </w:r>
    </w:p>
    <w:p w:rsidR="00B5150B" w:rsidRDefault="00B5150B" w:rsidP="00B5150B">
      <w:pPr>
        <w:pStyle w:val="20"/>
        <w:spacing w:line="360" w:lineRule="auto"/>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报到时须携带学生证、身份证原件和省招办录取审批表复印件</w:t>
      </w:r>
      <w:r w:rsidR="009E0881">
        <w:rPr>
          <w:rFonts w:asciiTheme="minorEastAsia" w:eastAsiaTheme="minorEastAsia" w:hAnsiTheme="minorEastAsia" w:cstheme="minorEastAsia" w:hint="eastAsia"/>
          <w:color w:val="000000"/>
          <w:szCs w:val="21"/>
        </w:rPr>
        <w:t>或电子学籍表复印件（加盖学校公章）</w:t>
      </w:r>
      <w:r>
        <w:rPr>
          <w:rFonts w:asciiTheme="minorEastAsia" w:eastAsiaTheme="minorEastAsia" w:hAnsiTheme="minorEastAsia" w:cstheme="minorEastAsia" w:hint="eastAsia"/>
          <w:color w:val="000000"/>
          <w:szCs w:val="21"/>
        </w:rPr>
        <w:t>各一份，同底版2寸照片3张。</w:t>
      </w:r>
    </w:p>
    <w:p w:rsidR="00B5150B" w:rsidRDefault="00B5150B" w:rsidP="00B5150B">
      <w:pPr>
        <w:pStyle w:val="20"/>
        <w:spacing w:line="360" w:lineRule="auto"/>
        <w:ind w:firstLineChars="100" w:firstLine="211"/>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szCs w:val="21"/>
        </w:rPr>
        <w:t xml:space="preserve">  八、</w:t>
      </w:r>
      <w:r>
        <w:rPr>
          <w:rFonts w:asciiTheme="minorEastAsia" w:eastAsiaTheme="minorEastAsia" w:hAnsiTheme="minorEastAsia" w:cstheme="minorEastAsia" w:hint="eastAsia"/>
          <w:b/>
          <w:color w:val="000000"/>
          <w:szCs w:val="21"/>
        </w:rPr>
        <w:t>协办单位、比赛时间和地点</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协办单位：河南信息工程学校</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比赛时间：2</w:t>
      </w:r>
      <w:r>
        <w:rPr>
          <w:rFonts w:asciiTheme="minorEastAsia" w:hAnsiTheme="minorEastAsia" w:cstheme="minorEastAsia"/>
          <w:szCs w:val="21"/>
        </w:rPr>
        <w:t>019</w:t>
      </w:r>
      <w:r>
        <w:rPr>
          <w:rFonts w:asciiTheme="minorEastAsia" w:hAnsiTheme="minorEastAsia" w:cstheme="minorEastAsia" w:hint="eastAsia"/>
          <w:szCs w:val="21"/>
        </w:rPr>
        <w:t>年1</w:t>
      </w:r>
      <w:r>
        <w:rPr>
          <w:rFonts w:asciiTheme="minorEastAsia" w:hAnsiTheme="minorEastAsia" w:cstheme="minorEastAsia"/>
          <w:szCs w:val="21"/>
        </w:rPr>
        <w:t>0</w:t>
      </w:r>
      <w:r>
        <w:rPr>
          <w:rFonts w:asciiTheme="minorEastAsia" w:hAnsiTheme="minorEastAsia" w:cstheme="minorEastAsia" w:hint="eastAsia"/>
          <w:szCs w:val="21"/>
        </w:rPr>
        <w:t>月</w:t>
      </w:r>
      <w:r w:rsidR="003762E0">
        <w:rPr>
          <w:rFonts w:asciiTheme="minorEastAsia" w:hAnsiTheme="minorEastAsia" w:cstheme="minorEastAsia"/>
          <w:szCs w:val="21"/>
        </w:rPr>
        <w:t>15</w:t>
      </w:r>
      <w:r>
        <w:rPr>
          <w:rFonts w:asciiTheme="minorEastAsia" w:hAnsiTheme="minorEastAsia" w:cstheme="minorEastAsia" w:hint="eastAsia"/>
          <w:szCs w:val="21"/>
        </w:rPr>
        <w:t>日报到，</w:t>
      </w:r>
      <w:r w:rsidR="003762E0">
        <w:rPr>
          <w:rFonts w:asciiTheme="minorEastAsia" w:hAnsiTheme="minorEastAsia" w:cstheme="minorEastAsia"/>
          <w:szCs w:val="21"/>
        </w:rPr>
        <w:t>16</w:t>
      </w:r>
      <w:r>
        <w:rPr>
          <w:rFonts w:asciiTheme="minorEastAsia" w:hAnsiTheme="minorEastAsia" w:cstheme="minorEastAsia" w:hint="eastAsia"/>
          <w:szCs w:val="21"/>
        </w:rPr>
        <w:t>日比赛。</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比赛地点：河南信息工程学校（郑州市金水区鑫苑路10号）</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邮编：450008</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联系人： 史娟芬（13526868850  shijuanfen3319@126.com）</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 xml:space="preserve">         胡  祎(13937110245 huyi3319@126.com)</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固定电话：0371－65853319</w:t>
      </w:r>
    </w:p>
    <w:p w:rsidR="00B5150B" w:rsidRDefault="00B5150B" w:rsidP="00B5150B">
      <w:pPr>
        <w:rPr>
          <w:rFonts w:asciiTheme="minorEastAsia" w:hAnsiTheme="minorEastAsia" w:cstheme="minorEastAsia"/>
          <w:szCs w:val="21"/>
        </w:rPr>
      </w:pPr>
    </w:p>
    <w:p w:rsidR="00B5150B" w:rsidRDefault="00B5150B" w:rsidP="00B5150B">
      <w:pPr>
        <w:jc w:val="center"/>
        <w:rPr>
          <w:rFonts w:asciiTheme="minorEastAsia" w:hAnsiTheme="minorEastAsia" w:cstheme="minorEastAsia"/>
          <w:szCs w:val="21"/>
        </w:rPr>
      </w:pPr>
      <w:r>
        <w:rPr>
          <w:rFonts w:asciiTheme="minorEastAsia" w:hAnsiTheme="minorEastAsia" w:cstheme="minorEastAsia" w:hint="eastAsia"/>
          <w:szCs w:val="21"/>
        </w:rPr>
        <w:br w:type="page"/>
      </w:r>
    </w:p>
    <w:p w:rsidR="00B5150B" w:rsidRDefault="00B5150B" w:rsidP="00B5150B">
      <w:pPr>
        <w:snapToGrid w:val="0"/>
        <w:spacing w:line="360" w:lineRule="auto"/>
        <w:jc w:val="center"/>
        <w:rPr>
          <w:rFonts w:ascii="黑体" w:eastAsia="黑体" w:hAnsi="黑体" w:cstheme="minorEastAsia"/>
          <w:sz w:val="44"/>
          <w:szCs w:val="44"/>
        </w:rPr>
      </w:pPr>
      <w:bookmarkStart w:id="6" w:name="_Toc5791"/>
      <w:r w:rsidRPr="00B5150B">
        <w:rPr>
          <w:rFonts w:ascii="黑体" w:eastAsia="黑体" w:hAnsi="黑体" w:cstheme="minorEastAsia" w:hint="eastAsia"/>
          <w:sz w:val="44"/>
          <w:szCs w:val="44"/>
        </w:rPr>
        <w:lastRenderedPageBreak/>
        <w:t>2.2019年河南省中等职业教育技能大赛</w:t>
      </w:r>
      <w:bookmarkStart w:id="7" w:name="_Toc8753"/>
      <w:bookmarkEnd w:id="6"/>
      <w:r w:rsidRPr="00B5150B">
        <w:rPr>
          <w:rFonts w:ascii="黑体" w:eastAsia="黑体" w:hAnsi="黑体" w:cstheme="minorEastAsia" w:hint="eastAsia"/>
          <w:sz w:val="44"/>
          <w:szCs w:val="44"/>
        </w:rPr>
        <w:t>全员化试点项目汽车维修基本检测</w:t>
      </w:r>
      <w:bookmarkStart w:id="8" w:name="_Toc23894"/>
      <w:bookmarkEnd w:id="7"/>
    </w:p>
    <w:p w:rsidR="00B5150B" w:rsidRPr="00B5150B" w:rsidRDefault="00B5150B" w:rsidP="00B5150B">
      <w:pPr>
        <w:snapToGrid w:val="0"/>
        <w:spacing w:line="360" w:lineRule="auto"/>
        <w:jc w:val="center"/>
        <w:rPr>
          <w:rFonts w:ascii="黑体" w:eastAsia="黑体" w:hAnsi="黑体" w:cstheme="minorEastAsia"/>
          <w:sz w:val="44"/>
          <w:szCs w:val="44"/>
        </w:rPr>
      </w:pPr>
      <w:r w:rsidRPr="00B5150B">
        <w:rPr>
          <w:rFonts w:ascii="黑体" w:eastAsia="黑体" w:hAnsi="黑体" w:cstheme="minorEastAsia" w:hint="eastAsia"/>
          <w:sz w:val="44"/>
          <w:szCs w:val="44"/>
        </w:rPr>
        <w:t>比赛方案</w:t>
      </w:r>
      <w:bookmarkEnd w:id="8"/>
    </w:p>
    <w:p w:rsidR="00B5150B" w:rsidRDefault="00B5150B" w:rsidP="00B5150B">
      <w:pPr>
        <w:spacing w:line="360" w:lineRule="auto"/>
        <w:ind w:firstLine="555"/>
        <w:rPr>
          <w:rFonts w:asciiTheme="minorEastAsia" w:hAnsiTheme="minorEastAsia" w:cstheme="minorEastAsia"/>
          <w:b/>
          <w:color w:val="000000"/>
          <w:szCs w:val="21"/>
        </w:rPr>
      </w:pPr>
      <w:r>
        <w:rPr>
          <w:rFonts w:asciiTheme="minorEastAsia" w:hAnsiTheme="minorEastAsia" w:cstheme="minorEastAsia" w:hint="eastAsia"/>
          <w:b/>
          <w:color w:val="000000"/>
          <w:szCs w:val="21"/>
        </w:rPr>
        <w:t>一、比赛项目</w:t>
      </w:r>
    </w:p>
    <w:p w:rsidR="00B5150B" w:rsidRDefault="00B5150B" w:rsidP="00B5150B">
      <w:pPr>
        <w:spacing w:line="360" w:lineRule="auto"/>
        <w:ind w:firstLine="555"/>
        <w:rPr>
          <w:rFonts w:asciiTheme="minorEastAsia" w:hAnsiTheme="minorEastAsia" w:cstheme="minorEastAsia"/>
          <w:color w:val="000000"/>
          <w:szCs w:val="21"/>
        </w:rPr>
      </w:pPr>
      <w:r>
        <w:rPr>
          <w:rFonts w:asciiTheme="minorEastAsia" w:hAnsiTheme="minorEastAsia" w:cstheme="minorEastAsia" w:hint="eastAsia"/>
          <w:color w:val="000000"/>
          <w:szCs w:val="21"/>
        </w:rPr>
        <w:t>汽车维修基本检查,个人赛。</w:t>
      </w:r>
    </w:p>
    <w:p w:rsidR="00B5150B" w:rsidRDefault="00B5150B" w:rsidP="00B5150B">
      <w:pPr>
        <w:spacing w:line="360" w:lineRule="auto"/>
        <w:ind w:firstLine="555"/>
        <w:rPr>
          <w:rFonts w:asciiTheme="minorEastAsia" w:hAnsiTheme="minorEastAsia" w:cstheme="minorEastAsia"/>
          <w:b/>
          <w:color w:val="000000"/>
          <w:szCs w:val="21"/>
        </w:rPr>
      </w:pPr>
      <w:r>
        <w:rPr>
          <w:rFonts w:asciiTheme="minorEastAsia" w:hAnsiTheme="minorEastAsia" w:cstheme="minorEastAsia" w:hint="eastAsia"/>
          <w:b/>
          <w:color w:val="000000"/>
          <w:szCs w:val="21"/>
        </w:rPr>
        <w:t>二、比赛内容</w:t>
      </w:r>
    </w:p>
    <w:p w:rsidR="00B5150B" w:rsidRDefault="00B5150B" w:rsidP="00B5150B">
      <w:pPr>
        <w:tabs>
          <w:tab w:val="left" w:pos="993"/>
        </w:tabs>
        <w:spacing w:line="360" w:lineRule="auto"/>
        <w:ind w:firstLineChars="202" w:firstLine="424"/>
        <w:rPr>
          <w:rFonts w:asciiTheme="minorEastAsia" w:hAnsiTheme="minorEastAsia" w:cstheme="minorEastAsia"/>
          <w:kern w:val="0"/>
          <w:szCs w:val="21"/>
        </w:rPr>
      </w:pPr>
      <w:r>
        <w:rPr>
          <w:rFonts w:asciiTheme="minorEastAsia" w:hAnsiTheme="minorEastAsia" w:cstheme="minorEastAsia" w:hint="eastAsia"/>
          <w:color w:val="000000"/>
          <w:szCs w:val="21"/>
        </w:rPr>
        <w:t>1.根据中职学校汽修专业人才培养目标，按照《汽车维护、检测、诊断技术规范》（GB/T18344），结合家用轿车常规保养基本检查规程进行实操考核。</w:t>
      </w:r>
      <w:r>
        <w:rPr>
          <w:rFonts w:asciiTheme="minorEastAsia" w:hAnsiTheme="minorEastAsia" w:cstheme="minorEastAsia" w:hint="eastAsia"/>
          <w:kern w:val="0"/>
          <w:szCs w:val="21"/>
        </w:rPr>
        <w:t>本次竞赛技术平台标准参考我国汽车维修行业相关标准确定。</w:t>
      </w:r>
    </w:p>
    <w:p w:rsidR="00B5150B" w:rsidRDefault="00B5150B" w:rsidP="00B5150B">
      <w:pPr>
        <w:spacing w:line="560" w:lineRule="exact"/>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2.选手在规定时间内，使用仪器、设备、工具，完成以下工作任务：维修登记、安全防护、机舱检查、驾驶室检查、底盘检查、轮胎检查及换位。</w:t>
      </w:r>
    </w:p>
    <w:p w:rsidR="00B5150B" w:rsidRDefault="00B5150B" w:rsidP="00B5150B">
      <w:pPr>
        <w:spacing w:line="360" w:lineRule="auto"/>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作业检查表、记录表及顶起位置示意图见附表1、2、3</w:t>
      </w:r>
    </w:p>
    <w:p w:rsidR="00B5150B" w:rsidRDefault="00B5150B" w:rsidP="00B5150B">
      <w:pPr>
        <w:ind w:firstLine="555"/>
        <w:rPr>
          <w:rFonts w:asciiTheme="minorEastAsia" w:hAnsiTheme="minorEastAsia" w:cstheme="minorEastAsia"/>
          <w:b/>
          <w:color w:val="000000"/>
          <w:szCs w:val="21"/>
        </w:rPr>
      </w:pPr>
      <w:r>
        <w:rPr>
          <w:rFonts w:asciiTheme="minorEastAsia" w:hAnsiTheme="minorEastAsia" w:cstheme="minorEastAsia" w:hint="eastAsia"/>
          <w:b/>
          <w:color w:val="000000"/>
          <w:szCs w:val="21"/>
        </w:rPr>
        <w:t>三、比赛时间</w:t>
      </w:r>
    </w:p>
    <w:p w:rsidR="00B5150B" w:rsidRDefault="00B5150B" w:rsidP="00B5150B">
      <w:pPr>
        <w:spacing w:line="560" w:lineRule="exact"/>
        <w:ind w:firstLineChars="201" w:firstLine="422"/>
        <w:rPr>
          <w:rFonts w:asciiTheme="minorEastAsia" w:hAnsiTheme="minorEastAsia" w:cstheme="minorEastAsia"/>
          <w:color w:val="000000"/>
          <w:szCs w:val="21"/>
        </w:rPr>
      </w:pPr>
      <w:r>
        <w:rPr>
          <w:rFonts w:asciiTheme="minorEastAsia" w:hAnsiTheme="minorEastAsia" w:cstheme="minorEastAsia" w:hint="eastAsia"/>
          <w:color w:val="000000"/>
          <w:szCs w:val="21"/>
        </w:rPr>
        <w:t>按照作业表完成比赛规定的全部工作任务及填写记录单为30分钟。</w:t>
      </w:r>
    </w:p>
    <w:p w:rsidR="00B5150B" w:rsidRDefault="00B5150B" w:rsidP="00B5150B">
      <w:pPr>
        <w:ind w:firstLine="555"/>
        <w:rPr>
          <w:rFonts w:asciiTheme="minorEastAsia" w:hAnsiTheme="minorEastAsia" w:cstheme="minorEastAsia"/>
          <w:b/>
          <w:color w:val="000000"/>
          <w:szCs w:val="21"/>
        </w:rPr>
      </w:pPr>
      <w:r>
        <w:rPr>
          <w:rFonts w:asciiTheme="minorEastAsia" w:hAnsiTheme="minorEastAsia" w:cstheme="minorEastAsia" w:hint="eastAsia"/>
          <w:b/>
          <w:color w:val="000000"/>
          <w:szCs w:val="21"/>
        </w:rPr>
        <w:t>四、赛场提供的的工量具、设备、配件和辅料</w:t>
      </w:r>
    </w:p>
    <w:tbl>
      <w:tblPr>
        <w:tblW w:w="957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2"/>
        <w:gridCol w:w="3713"/>
        <w:gridCol w:w="2097"/>
        <w:gridCol w:w="2938"/>
      </w:tblGrid>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b/>
                <w:color w:val="000000"/>
                <w:szCs w:val="21"/>
              </w:rPr>
            </w:pPr>
            <w:r>
              <w:rPr>
                <w:rFonts w:asciiTheme="minorEastAsia" w:hAnsiTheme="minorEastAsia" w:cstheme="minorEastAsia" w:hint="eastAsia"/>
                <w:b/>
                <w:color w:val="000000"/>
                <w:szCs w:val="21"/>
              </w:rPr>
              <w:t>序号</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b/>
                <w:color w:val="000000"/>
                <w:szCs w:val="21"/>
              </w:rPr>
            </w:pPr>
            <w:r>
              <w:rPr>
                <w:rFonts w:asciiTheme="minorEastAsia" w:hAnsiTheme="minorEastAsia" w:cstheme="minorEastAsia" w:hint="eastAsia"/>
                <w:b/>
                <w:color w:val="000000"/>
                <w:szCs w:val="21"/>
              </w:rPr>
              <w:t>工具名称</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b/>
                <w:color w:val="000000"/>
                <w:szCs w:val="21"/>
              </w:rPr>
            </w:pPr>
            <w:r>
              <w:rPr>
                <w:rFonts w:asciiTheme="minorEastAsia" w:hAnsiTheme="minorEastAsia" w:cstheme="minorEastAsia" w:hint="eastAsia"/>
                <w:b/>
                <w:color w:val="000000"/>
                <w:szCs w:val="21"/>
              </w:rPr>
              <w:t>型号规格（举例）</w:t>
            </w:r>
          </w:p>
        </w:tc>
        <w:tc>
          <w:tcPr>
            <w:tcW w:w="294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b/>
                <w:color w:val="000000"/>
                <w:szCs w:val="21"/>
              </w:rPr>
            </w:pPr>
            <w:r>
              <w:rPr>
                <w:rFonts w:asciiTheme="minorEastAsia" w:hAnsiTheme="minorEastAsia" w:cstheme="minorEastAsia" w:hint="eastAsia"/>
                <w:b/>
                <w:color w:val="000000"/>
                <w:szCs w:val="21"/>
              </w:rPr>
              <w:t>备注</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center"/>
              <w:rPr>
                <w:rFonts w:asciiTheme="minorEastAsia" w:hAnsiTheme="minorEastAsia" w:cstheme="minorEastAsia"/>
                <w:color w:val="000000"/>
                <w:szCs w:val="21"/>
              </w:rPr>
            </w:pPr>
            <w:r>
              <w:rPr>
                <w:rFonts w:asciiTheme="minorEastAsia" w:hAnsiTheme="minorEastAsia" w:cstheme="minorEastAsia" w:hint="eastAsia"/>
                <w:szCs w:val="21"/>
              </w:rPr>
              <w:t>1</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r>
              <w:rPr>
                <w:rFonts w:asciiTheme="minorEastAsia" w:hAnsiTheme="minorEastAsia" w:cstheme="minorEastAsia" w:hint="eastAsia"/>
                <w:color w:val="000000"/>
                <w:kern w:val="0"/>
                <w:szCs w:val="21"/>
              </w:rPr>
              <w:t>世达150件综合组套</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r>
              <w:rPr>
                <w:rFonts w:asciiTheme="minorEastAsia" w:hAnsiTheme="minorEastAsia" w:cstheme="minorEastAsia" w:hint="eastAsia"/>
                <w:color w:val="000000"/>
                <w:kern w:val="0"/>
                <w:szCs w:val="21"/>
              </w:rPr>
              <w:t>09510</w:t>
            </w:r>
          </w:p>
        </w:tc>
        <w:tc>
          <w:tcPr>
            <w:tcW w:w="294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center"/>
              <w:rPr>
                <w:rFonts w:asciiTheme="minorEastAsia" w:hAnsiTheme="minorEastAsia" w:cstheme="minorEastAsia"/>
                <w:szCs w:val="21"/>
              </w:rPr>
            </w:pPr>
            <w:r>
              <w:rPr>
                <w:rFonts w:asciiTheme="minorEastAsia" w:hAnsiTheme="minorEastAsia" w:cstheme="minorEastAsia" w:hint="eastAsia"/>
                <w:szCs w:val="21"/>
              </w:rPr>
              <w:t>类似功能即可，不限品牌</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center"/>
              <w:rPr>
                <w:rFonts w:asciiTheme="minorEastAsia" w:hAnsiTheme="minorEastAsia" w:cstheme="minorEastAsia"/>
                <w:szCs w:val="21"/>
              </w:rPr>
            </w:pPr>
            <w:r>
              <w:rPr>
                <w:rFonts w:asciiTheme="minorEastAsia" w:hAnsiTheme="minorEastAsia" w:cstheme="minorEastAsia" w:hint="eastAsia"/>
                <w:color w:val="000000"/>
                <w:szCs w:val="21"/>
              </w:rPr>
              <w:t>2</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世达风动套筒组套</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09009</w:t>
            </w:r>
          </w:p>
        </w:tc>
        <w:tc>
          <w:tcPr>
            <w:tcW w:w="2940"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类似功能即可，不限品牌</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3</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世达32件12.5mm系列套筒组套</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09099</w:t>
            </w:r>
          </w:p>
        </w:tc>
        <w:tc>
          <w:tcPr>
            <w:tcW w:w="2940"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类似功能即可，不限品牌</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4</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手电筒</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90741A（LED式）</w:t>
            </w:r>
          </w:p>
        </w:tc>
        <w:tc>
          <w:tcPr>
            <w:tcW w:w="2940"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不限品牌</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5</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指针式扭力扳手</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48111（300N·m）</w:t>
            </w:r>
          </w:p>
        </w:tc>
        <w:tc>
          <w:tcPr>
            <w:tcW w:w="2940"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不限品牌</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6</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预置式扭矩扳手</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96313(60～340N·m)</w:t>
            </w:r>
          </w:p>
        </w:tc>
        <w:tc>
          <w:tcPr>
            <w:tcW w:w="2940"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不限品牌</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7</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1/2＂气动冲击扳手</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01113A</w:t>
            </w:r>
          </w:p>
        </w:tc>
        <w:tc>
          <w:tcPr>
            <w:tcW w:w="2940"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不限品牌</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b/>
                <w:color w:val="000000"/>
                <w:szCs w:val="21"/>
              </w:rPr>
            </w:pPr>
            <w:r>
              <w:rPr>
                <w:rFonts w:asciiTheme="minorEastAsia" w:hAnsiTheme="minorEastAsia" w:cstheme="minorEastAsia" w:hint="eastAsia"/>
                <w:b/>
                <w:color w:val="000000"/>
                <w:szCs w:val="21"/>
              </w:rPr>
              <w:t>序号</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b/>
                <w:color w:val="000000"/>
                <w:szCs w:val="21"/>
              </w:rPr>
            </w:pPr>
            <w:r>
              <w:rPr>
                <w:rFonts w:asciiTheme="minorEastAsia" w:hAnsiTheme="minorEastAsia" w:cstheme="minorEastAsia" w:hint="eastAsia"/>
                <w:b/>
                <w:color w:val="000000"/>
                <w:szCs w:val="21"/>
              </w:rPr>
              <w:t>量具名称</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b/>
                <w:color w:val="000000"/>
                <w:szCs w:val="21"/>
              </w:rPr>
            </w:pPr>
            <w:r>
              <w:rPr>
                <w:rFonts w:asciiTheme="minorEastAsia" w:hAnsiTheme="minorEastAsia" w:cstheme="minorEastAsia" w:hint="eastAsia"/>
                <w:b/>
                <w:color w:val="000000"/>
                <w:szCs w:val="21"/>
              </w:rPr>
              <w:t>型号规格</w:t>
            </w:r>
          </w:p>
        </w:tc>
        <w:tc>
          <w:tcPr>
            <w:tcW w:w="294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b/>
                <w:color w:val="000000"/>
                <w:szCs w:val="21"/>
              </w:rPr>
            </w:pPr>
            <w:r>
              <w:rPr>
                <w:rFonts w:asciiTheme="minorEastAsia" w:hAnsiTheme="minorEastAsia" w:cstheme="minorEastAsia" w:hint="eastAsia"/>
                <w:b/>
                <w:color w:val="000000"/>
                <w:szCs w:val="21"/>
              </w:rPr>
              <w:t>备注</w:t>
            </w:r>
          </w:p>
        </w:tc>
      </w:tr>
      <w:tr w:rsidR="00B5150B" w:rsidTr="00B5150B">
        <w:trPr>
          <w:trHeight w:val="488"/>
        </w:trPr>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b/>
                <w:szCs w:val="21"/>
              </w:rPr>
            </w:pPr>
            <w:r>
              <w:rPr>
                <w:rFonts w:asciiTheme="minorEastAsia" w:hAnsiTheme="minorEastAsia" w:cstheme="minorEastAsia" w:hint="eastAsia"/>
                <w:kern w:val="0"/>
                <w:szCs w:val="21"/>
              </w:rPr>
              <w:t>1</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szCs w:val="21"/>
              </w:rPr>
              <w:t>轮胎花纹深度尺</w:t>
            </w:r>
          </w:p>
        </w:tc>
        <w:tc>
          <w:tcPr>
            <w:tcW w:w="2099" w:type="dxa"/>
            <w:tcBorders>
              <w:top w:val="single" w:sz="4" w:space="0" w:color="auto"/>
              <w:left w:val="single" w:sz="4" w:space="0" w:color="auto"/>
              <w:bottom w:val="single" w:sz="4" w:space="0" w:color="auto"/>
              <w:right w:val="single" w:sz="4" w:space="0" w:color="auto"/>
            </w:tcBorders>
            <w:vAlign w:val="center"/>
          </w:tcPr>
          <w:p w:rsidR="00B5150B" w:rsidRDefault="00B5150B">
            <w:pPr>
              <w:widowControl/>
              <w:jc w:val="left"/>
              <w:rPr>
                <w:rFonts w:asciiTheme="minorEastAsia" w:hAnsiTheme="minorEastAsia" w:cstheme="minorEastAsia"/>
                <w:color w:val="000000"/>
                <w:kern w:val="0"/>
                <w:szCs w:val="21"/>
              </w:rPr>
            </w:pPr>
          </w:p>
        </w:tc>
        <w:tc>
          <w:tcPr>
            <w:tcW w:w="2940"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不限品牌</w:t>
            </w:r>
          </w:p>
        </w:tc>
      </w:tr>
      <w:tr w:rsidR="00B5150B" w:rsidTr="00B5150B">
        <w:trPr>
          <w:trHeight w:val="409"/>
        </w:trPr>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left"/>
              <w:rPr>
                <w:rFonts w:asciiTheme="minorEastAsia" w:hAnsiTheme="minorEastAsia" w:cstheme="minorEastAsia"/>
                <w:color w:val="000000"/>
                <w:szCs w:val="21"/>
              </w:rPr>
            </w:pPr>
            <w:r>
              <w:rPr>
                <w:rFonts w:asciiTheme="minorEastAsia" w:hAnsiTheme="minorEastAsia" w:cstheme="minorEastAsia" w:hint="eastAsia"/>
                <w:color w:val="000000"/>
                <w:kern w:val="0"/>
                <w:szCs w:val="21"/>
              </w:rPr>
              <w:t>轮胎气压表</w:t>
            </w:r>
          </w:p>
        </w:tc>
        <w:tc>
          <w:tcPr>
            <w:tcW w:w="2099"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420" w:lineRule="exact"/>
              <w:jc w:val="left"/>
              <w:rPr>
                <w:rFonts w:asciiTheme="minorEastAsia" w:hAnsiTheme="minorEastAsia" w:cstheme="minorEastAsia"/>
                <w:color w:val="000000"/>
                <w:szCs w:val="21"/>
              </w:rPr>
            </w:pPr>
          </w:p>
        </w:tc>
        <w:tc>
          <w:tcPr>
            <w:tcW w:w="2940"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不限品牌</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3</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钢直尺</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szCs w:val="21"/>
              </w:rPr>
              <w:t>1000mm</w:t>
            </w:r>
          </w:p>
        </w:tc>
        <w:tc>
          <w:tcPr>
            <w:tcW w:w="2940"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不限品牌</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4</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数字万用表</w:t>
            </w:r>
          </w:p>
        </w:tc>
        <w:tc>
          <w:tcPr>
            <w:tcW w:w="2099"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420" w:lineRule="exact"/>
              <w:jc w:val="left"/>
              <w:rPr>
                <w:rFonts w:asciiTheme="minorEastAsia" w:hAnsiTheme="minorEastAsia" w:cstheme="minorEastAsia"/>
                <w:color w:val="000000"/>
                <w:szCs w:val="21"/>
              </w:rPr>
            </w:pPr>
          </w:p>
        </w:tc>
        <w:tc>
          <w:tcPr>
            <w:tcW w:w="2940"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不限品牌</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5</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冰点仪</w:t>
            </w:r>
          </w:p>
        </w:tc>
        <w:tc>
          <w:tcPr>
            <w:tcW w:w="2099"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420" w:lineRule="exact"/>
              <w:jc w:val="left"/>
              <w:rPr>
                <w:rFonts w:asciiTheme="minorEastAsia" w:hAnsiTheme="minorEastAsia" w:cstheme="minorEastAsia"/>
                <w:color w:val="000000"/>
                <w:szCs w:val="21"/>
              </w:rPr>
            </w:pPr>
          </w:p>
        </w:tc>
        <w:tc>
          <w:tcPr>
            <w:tcW w:w="2940"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不限品牌</w:t>
            </w:r>
          </w:p>
        </w:tc>
      </w:tr>
      <w:tr w:rsidR="00B5150B" w:rsidTr="00B5150B">
        <w:trPr>
          <w:trHeight w:val="439"/>
        </w:trPr>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b/>
                <w:color w:val="000000"/>
                <w:szCs w:val="21"/>
              </w:rPr>
            </w:pPr>
            <w:r>
              <w:rPr>
                <w:rFonts w:asciiTheme="minorEastAsia" w:hAnsiTheme="minorEastAsia" w:cstheme="minorEastAsia" w:hint="eastAsia"/>
                <w:b/>
                <w:color w:val="000000"/>
                <w:szCs w:val="21"/>
              </w:rPr>
              <w:lastRenderedPageBreak/>
              <w:t>序号</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b/>
                <w:color w:val="000000"/>
                <w:szCs w:val="21"/>
              </w:rPr>
            </w:pPr>
            <w:r>
              <w:rPr>
                <w:rFonts w:asciiTheme="minorEastAsia" w:hAnsiTheme="minorEastAsia" w:cstheme="minorEastAsia" w:hint="eastAsia"/>
                <w:b/>
                <w:color w:val="000000"/>
                <w:szCs w:val="21"/>
              </w:rPr>
              <w:t>配件辅料名称</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b/>
                <w:color w:val="000000"/>
                <w:szCs w:val="21"/>
              </w:rPr>
            </w:pPr>
            <w:r>
              <w:rPr>
                <w:rFonts w:asciiTheme="minorEastAsia" w:hAnsiTheme="minorEastAsia" w:cstheme="minorEastAsia" w:hint="eastAsia"/>
                <w:b/>
                <w:color w:val="000000"/>
                <w:szCs w:val="21"/>
              </w:rPr>
              <w:t>型号规格</w:t>
            </w:r>
          </w:p>
        </w:tc>
        <w:tc>
          <w:tcPr>
            <w:tcW w:w="294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center"/>
              <w:rPr>
                <w:rFonts w:asciiTheme="minorEastAsia" w:hAnsiTheme="minorEastAsia" w:cstheme="minorEastAsia"/>
                <w:b/>
                <w:color w:val="000000"/>
                <w:szCs w:val="21"/>
              </w:rPr>
            </w:pPr>
            <w:r>
              <w:rPr>
                <w:rFonts w:asciiTheme="minorEastAsia" w:hAnsiTheme="minorEastAsia" w:cstheme="minorEastAsia" w:hint="eastAsia"/>
                <w:b/>
                <w:color w:val="000000"/>
                <w:szCs w:val="21"/>
              </w:rPr>
              <w:t>备注</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b/>
                <w:color w:val="000000"/>
                <w:szCs w:val="21"/>
              </w:rPr>
            </w:pPr>
            <w:r>
              <w:rPr>
                <w:rFonts w:asciiTheme="minorEastAsia" w:hAnsiTheme="minorEastAsia" w:cstheme="minorEastAsia" w:hint="eastAsia"/>
                <w:color w:val="000000"/>
                <w:kern w:val="0"/>
                <w:szCs w:val="21"/>
              </w:rPr>
              <w:t>1</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轮胎螺母（前、后轮）</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与车型一致</w:t>
            </w:r>
          </w:p>
        </w:tc>
        <w:tc>
          <w:tcPr>
            <w:tcW w:w="2940"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420" w:lineRule="exact"/>
              <w:jc w:val="center"/>
              <w:rPr>
                <w:rFonts w:asciiTheme="minorEastAsia" w:hAnsiTheme="minorEastAsia" w:cstheme="minorEastAsia"/>
                <w:szCs w:val="21"/>
              </w:rPr>
            </w:pP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kern w:val="0"/>
                <w:szCs w:val="21"/>
              </w:rPr>
              <w:t>玻璃清洗液</w:t>
            </w:r>
          </w:p>
        </w:tc>
        <w:tc>
          <w:tcPr>
            <w:tcW w:w="2099" w:type="dxa"/>
            <w:tcBorders>
              <w:top w:val="single" w:sz="4" w:space="0" w:color="auto"/>
              <w:left w:val="single" w:sz="4" w:space="0" w:color="auto"/>
              <w:bottom w:val="single" w:sz="4" w:space="0" w:color="auto"/>
              <w:right w:val="single" w:sz="4" w:space="0" w:color="auto"/>
            </w:tcBorders>
            <w:vAlign w:val="center"/>
          </w:tcPr>
          <w:p w:rsidR="00B5150B" w:rsidRDefault="00B5150B">
            <w:pPr>
              <w:widowControl/>
              <w:jc w:val="left"/>
              <w:rPr>
                <w:rFonts w:asciiTheme="minorEastAsia" w:hAnsiTheme="minorEastAsia" w:cstheme="minorEastAsia"/>
                <w:color w:val="000000"/>
                <w:kern w:val="0"/>
                <w:szCs w:val="21"/>
              </w:rPr>
            </w:pPr>
          </w:p>
        </w:tc>
        <w:tc>
          <w:tcPr>
            <w:tcW w:w="2940"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420" w:lineRule="exact"/>
              <w:jc w:val="center"/>
              <w:rPr>
                <w:rFonts w:asciiTheme="minorEastAsia" w:hAnsiTheme="minorEastAsia" w:cstheme="minorEastAsia"/>
                <w:color w:val="000000"/>
                <w:szCs w:val="21"/>
              </w:rPr>
            </w:pP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3</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清洁布</w:t>
            </w:r>
          </w:p>
        </w:tc>
        <w:tc>
          <w:tcPr>
            <w:tcW w:w="2099" w:type="dxa"/>
            <w:tcBorders>
              <w:top w:val="single" w:sz="4" w:space="0" w:color="auto"/>
              <w:left w:val="single" w:sz="4" w:space="0" w:color="auto"/>
              <w:bottom w:val="single" w:sz="4" w:space="0" w:color="auto"/>
              <w:right w:val="single" w:sz="4" w:space="0" w:color="auto"/>
            </w:tcBorders>
            <w:vAlign w:val="center"/>
          </w:tcPr>
          <w:p w:rsidR="00B5150B" w:rsidRDefault="00B5150B">
            <w:pPr>
              <w:widowControl/>
              <w:jc w:val="left"/>
              <w:rPr>
                <w:rFonts w:asciiTheme="minorEastAsia" w:hAnsiTheme="minorEastAsia" w:cstheme="minorEastAsia"/>
                <w:color w:val="000000"/>
                <w:kern w:val="0"/>
                <w:szCs w:val="21"/>
              </w:rPr>
            </w:pPr>
          </w:p>
        </w:tc>
        <w:tc>
          <w:tcPr>
            <w:tcW w:w="2940"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420" w:lineRule="exact"/>
              <w:jc w:val="center"/>
              <w:rPr>
                <w:rFonts w:asciiTheme="minorEastAsia" w:hAnsiTheme="minorEastAsia" w:cstheme="minorEastAsia"/>
                <w:color w:val="000000"/>
                <w:szCs w:val="21"/>
              </w:rPr>
            </w:pP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4</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kern w:val="0"/>
                <w:szCs w:val="21"/>
              </w:rPr>
              <w:t>翼子板及前格栅布</w:t>
            </w:r>
          </w:p>
        </w:tc>
        <w:tc>
          <w:tcPr>
            <w:tcW w:w="2099" w:type="dxa"/>
            <w:tcBorders>
              <w:top w:val="single" w:sz="4" w:space="0" w:color="auto"/>
              <w:left w:val="single" w:sz="4" w:space="0" w:color="auto"/>
              <w:bottom w:val="single" w:sz="4" w:space="0" w:color="auto"/>
              <w:right w:val="single" w:sz="4" w:space="0" w:color="auto"/>
            </w:tcBorders>
            <w:vAlign w:val="center"/>
          </w:tcPr>
          <w:p w:rsidR="00B5150B" w:rsidRDefault="00B5150B">
            <w:pPr>
              <w:widowControl/>
              <w:jc w:val="left"/>
              <w:rPr>
                <w:rFonts w:asciiTheme="minorEastAsia" w:hAnsiTheme="minorEastAsia" w:cstheme="minorEastAsia"/>
                <w:color w:val="000000"/>
                <w:kern w:val="0"/>
                <w:szCs w:val="21"/>
              </w:rPr>
            </w:pPr>
          </w:p>
        </w:tc>
        <w:tc>
          <w:tcPr>
            <w:tcW w:w="2940"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420" w:lineRule="exact"/>
              <w:jc w:val="center"/>
              <w:rPr>
                <w:rFonts w:asciiTheme="minorEastAsia" w:hAnsiTheme="minorEastAsia" w:cstheme="minorEastAsia"/>
                <w:color w:val="000000"/>
                <w:szCs w:val="21"/>
              </w:rPr>
            </w:pP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5</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szCs w:val="21"/>
              </w:rPr>
              <w:t>三件套（方向盘套、座椅套、脚垫）</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kern w:val="0"/>
                <w:szCs w:val="21"/>
              </w:rPr>
              <w:t>一次性使用</w:t>
            </w:r>
          </w:p>
        </w:tc>
        <w:tc>
          <w:tcPr>
            <w:tcW w:w="2940"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420" w:lineRule="exact"/>
              <w:jc w:val="center"/>
              <w:rPr>
                <w:rFonts w:asciiTheme="minorEastAsia" w:hAnsiTheme="minorEastAsia" w:cstheme="minorEastAsia"/>
                <w:color w:val="000000"/>
                <w:szCs w:val="21"/>
              </w:rPr>
            </w:pP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6</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手套</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棉线</w:t>
            </w:r>
          </w:p>
        </w:tc>
        <w:tc>
          <w:tcPr>
            <w:tcW w:w="2940"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420" w:lineRule="exact"/>
              <w:jc w:val="center"/>
              <w:rPr>
                <w:rFonts w:asciiTheme="minorEastAsia" w:hAnsiTheme="minorEastAsia" w:cstheme="minorEastAsia"/>
                <w:color w:val="000000"/>
                <w:szCs w:val="21"/>
              </w:rPr>
            </w:pP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7</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kern w:val="0"/>
                <w:szCs w:val="21"/>
              </w:rPr>
            </w:pPr>
            <w:r>
              <w:rPr>
                <w:rFonts w:asciiTheme="minorEastAsia" w:hAnsiTheme="minorEastAsia" w:cstheme="minorEastAsia" w:hint="eastAsia"/>
                <w:color w:val="000000"/>
                <w:szCs w:val="21"/>
              </w:rPr>
              <w:t>垃圾箱</w:t>
            </w:r>
          </w:p>
        </w:tc>
        <w:tc>
          <w:tcPr>
            <w:tcW w:w="2099" w:type="dxa"/>
            <w:tcBorders>
              <w:top w:val="single" w:sz="4" w:space="0" w:color="auto"/>
              <w:left w:val="single" w:sz="4" w:space="0" w:color="auto"/>
              <w:bottom w:val="single" w:sz="4" w:space="0" w:color="auto"/>
              <w:right w:val="single" w:sz="4" w:space="0" w:color="auto"/>
            </w:tcBorders>
            <w:vAlign w:val="center"/>
          </w:tcPr>
          <w:p w:rsidR="00B5150B" w:rsidRDefault="00B5150B">
            <w:pPr>
              <w:widowControl/>
              <w:jc w:val="left"/>
              <w:rPr>
                <w:rFonts w:asciiTheme="minorEastAsia" w:hAnsiTheme="minorEastAsia" w:cstheme="minorEastAsia"/>
                <w:kern w:val="0"/>
                <w:szCs w:val="21"/>
              </w:rPr>
            </w:pPr>
          </w:p>
        </w:tc>
        <w:tc>
          <w:tcPr>
            <w:tcW w:w="2940"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420" w:lineRule="exact"/>
              <w:jc w:val="center"/>
              <w:rPr>
                <w:rFonts w:asciiTheme="minorEastAsia" w:hAnsiTheme="minorEastAsia" w:cstheme="minorEastAsia"/>
                <w:szCs w:val="21"/>
              </w:rPr>
            </w:pP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8</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拖把</w:t>
            </w:r>
          </w:p>
        </w:tc>
        <w:tc>
          <w:tcPr>
            <w:tcW w:w="2099" w:type="dxa"/>
            <w:tcBorders>
              <w:top w:val="single" w:sz="4" w:space="0" w:color="auto"/>
              <w:left w:val="single" w:sz="4" w:space="0" w:color="auto"/>
              <w:bottom w:val="single" w:sz="4" w:space="0" w:color="auto"/>
              <w:right w:val="single" w:sz="4" w:space="0" w:color="auto"/>
            </w:tcBorders>
            <w:vAlign w:val="center"/>
          </w:tcPr>
          <w:p w:rsidR="00B5150B" w:rsidRDefault="00B5150B">
            <w:pPr>
              <w:widowControl/>
              <w:jc w:val="left"/>
              <w:rPr>
                <w:rFonts w:asciiTheme="minorEastAsia" w:hAnsiTheme="minorEastAsia" w:cstheme="minorEastAsia"/>
                <w:color w:val="000000"/>
                <w:kern w:val="0"/>
                <w:szCs w:val="21"/>
              </w:rPr>
            </w:pPr>
          </w:p>
        </w:tc>
        <w:tc>
          <w:tcPr>
            <w:tcW w:w="2940"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420" w:lineRule="exact"/>
              <w:jc w:val="center"/>
              <w:rPr>
                <w:rFonts w:asciiTheme="minorEastAsia" w:hAnsiTheme="minorEastAsia" w:cstheme="minorEastAsia"/>
                <w:color w:val="000000"/>
                <w:szCs w:val="21"/>
              </w:rPr>
            </w:pP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9</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灭火器</w:t>
            </w:r>
          </w:p>
        </w:tc>
        <w:tc>
          <w:tcPr>
            <w:tcW w:w="2099" w:type="dxa"/>
            <w:tcBorders>
              <w:top w:val="single" w:sz="4" w:space="0" w:color="auto"/>
              <w:left w:val="single" w:sz="4" w:space="0" w:color="auto"/>
              <w:bottom w:val="single" w:sz="4" w:space="0" w:color="auto"/>
              <w:right w:val="single" w:sz="4" w:space="0" w:color="auto"/>
            </w:tcBorders>
            <w:vAlign w:val="center"/>
          </w:tcPr>
          <w:p w:rsidR="00B5150B" w:rsidRDefault="00B5150B">
            <w:pPr>
              <w:widowControl/>
              <w:jc w:val="left"/>
              <w:rPr>
                <w:rFonts w:asciiTheme="minorEastAsia" w:hAnsiTheme="minorEastAsia" w:cstheme="minorEastAsia"/>
                <w:color w:val="000000"/>
                <w:kern w:val="0"/>
                <w:szCs w:val="21"/>
              </w:rPr>
            </w:pPr>
          </w:p>
        </w:tc>
        <w:tc>
          <w:tcPr>
            <w:tcW w:w="2940"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420" w:lineRule="exact"/>
              <w:jc w:val="center"/>
              <w:rPr>
                <w:rFonts w:asciiTheme="minorEastAsia" w:hAnsiTheme="minorEastAsia" w:cstheme="minorEastAsia"/>
                <w:color w:val="000000"/>
                <w:szCs w:val="21"/>
              </w:rPr>
            </w:pP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10</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车轮挡块</w:t>
            </w:r>
          </w:p>
        </w:tc>
        <w:tc>
          <w:tcPr>
            <w:tcW w:w="2099" w:type="dxa"/>
            <w:tcBorders>
              <w:top w:val="single" w:sz="4" w:space="0" w:color="auto"/>
              <w:left w:val="single" w:sz="4" w:space="0" w:color="auto"/>
              <w:bottom w:val="single" w:sz="4" w:space="0" w:color="auto"/>
              <w:right w:val="single" w:sz="4" w:space="0" w:color="auto"/>
            </w:tcBorders>
            <w:vAlign w:val="center"/>
          </w:tcPr>
          <w:p w:rsidR="00B5150B" w:rsidRDefault="00B5150B">
            <w:pPr>
              <w:widowControl/>
              <w:jc w:val="left"/>
              <w:rPr>
                <w:rFonts w:asciiTheme="minorEastAsia" w:hAnsiTheme="minorEastAsia" w:cstheme="minorEastAsia"/>
                <w:color w:val="000000"/>
                <w:kern w:val="0"/>
                <w:szCs w:val="21"/>
              </w:rPr>
            </w:pPr>
          </w:p>
        </w:tc>
        <w:tc>
          <w:tcPr>
            <w:tcW w:w="2940"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420" w:lineRule="exact"/>
              <w:jc w:val="center"/>
              <w:rPr>
                <w:rFonts w:asciiTheme="minorEastAsia" w:hAnsiTheme="minorEastAsia" w:cstheme="minorEastAsia"/>
                <w:color w:val="000000"/>
                <w:szCs w:val="21"/>
              </w:rPr>
            </w:pP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11</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举升垫块</w:t>
            </w:r>
          </w:p>
        </w:tc>
        <w:tc>
          <w:tcPr>
            <w:tcW w:w="2099" w:type="dxa"/>
            <w:tcBorders>
              <w:top w:val="single" w:sz="4" w:space="0" w:color="auto"/>
              <w:left w:val="single" w:sz="4" w:space="0" w:color="auto"/>
              <w:bottom w:val="single" w:sz="4" w:space="0" w:color="auto"/>
              <w:right w:val="single" w:sz="4" w:space="0" w:color="auto"/>
            </w:tcBorders>
            <w:vAlign w:val="center"/>
          </w:tcPr>
          <w:p w:rsidR="00B5150B" w:rsidRDefault="00B5150B">
            <w:pPr>
              <w:widowControl/>
              <w:jc w:val="left"/>
              <w:rPr>
                <w:rFonts w:asciiTheme="minorEastAsia" w:hAnsiTheme="minorEastAsia" w:cstheme="minorEastAsia"/>
                <w:color w:val="000000"/>
                <w:kern w:val="0"/>
                <w:szCs w:val="21"/>
              </w:rPr>
            </w:pPr>
          </w:p>
        </w:tc>
        <w:tc>
          <w:tcPr>
            <w:tcW w:w="2940"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420" w:lineRule="exact"/>
              <w:jc w:val="center"/>
              <w:rPr>
                <w:rFonts w:asciiTheme="minorEastAsia" w:hAnsiTheme="minorEastAsia" w:cstheme="minorEastAsia"/>
                <w:color w:val="000000"/>
                <w:szCs w:val="21"/>
              </w:rPr>
            </w:pPr>
          </w:p>
        </w:tc>
      </w:tr>
      <w:tr w:rsidR="00B5150B" w:rsidTr="00B5150B">
        <w:trPr>
          <w:trHeight w:val="458"/>
        </w:trPr>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kern w:val="0"/>
                <w:szCs w:val="21"/>
              </w:rPr>
            </w:pPr>
            <w:r>
              <w:rPr>
                <w:rFonts w:asciiTheme="minorEastAsia" w:hAnsiTheme="minorEastAsia" w:cstheme="minorEastAsia" w:hint="eastAsia"/>
                <w:b/>
                <w:color w:val="000000"/>
                <w:szCs w:val="21"/>
              </w:rPr>
              <w:t>序号</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szCs w:val="21"/>
              </w:rPr>
            </w:pPr>
            <w:r>
              <w:rPr>
                <w:rFonts w:asciiTheme="minorEastAsia" w:hAnsiTheme="minorEastAsia" w:cstheme="minorEastAsia" w:hint="eastAsia"/>
                <w:b/>
                <w:color w:val="000000"/>
                <w:szCs w:val="21"/>
              </w:rPr>
              <w:t>设备名称</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kern w:val="0"/>
                <w:szCs w:val="21"/>
              </w:rPr>
            </w:pPr>
            <w:r>
              <w:rPr>
                <w:rFonts w:asciiTheme="minorEastAsia" w:hAnsiTheme="minorEastAsia" w:cstheme="minorEastAsia" w:hint="eastAsia"/>
                <w:b/>
                <w:color w:val="000000"/>
                <w:szCs w:val="21"/>
              </w:rPr>
              <w:t>型号规格（举例）</w:t>
            </w:r>
          </w:p>
        </w:tc>
        <w:tc>
          <w:tcPr>
            <w:tcW w:w="294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center"/>
              <w:rPr>
                <w:rFonts w:asciiTheme="minorEastAsia" w:hAnsiTheme="minorEastAsia" w:cstheme="minorEastAsia"/>
                <w:color w:val="000000"/>
                <w:szCs w:val="21"/>
              </w:rPr>
            </w:pPr>
            <w:r>
              <w:rPr>
                <w:rFonts w:asciiTheme="minorEastAsia" w:hAnsiTheme="minorEastAsia" w:cstheme="minorEastAsia" w:hint="eastAsia"/>
                <w:b/>
                <w:color w:val="000000"/>
                <w:szCs w:val="21"/>
              </w:rPr>
              <w:t>备注</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b/>
                <w:color w:val="000000"/>
                <w:szCs w:val="21"/>
              </w:rPr>
            </w:pPr>
            <w:r>
              <w:rPr>
                <w:rFonts w:asciiTheme="minorEastAsia" w:hAnsiTheme="minorEastAsia" w:cstheme="minorEastAsia" w:hint="eastAsia"/>
                <w:color w:val="000000"/>
                <w:kern w:val="0"/>
                <w:szCs w:val="21"/>
              </w:rPr>
              <w:t>1</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left"/>
              <w:rPr>
                <w:rFonts w:asciiTheme="minorEastAsia" w:hAnsiTheme="minorEastAsia" w:cstheme="minorEastAsia"/>
                <w:b/>
                <w:color w:val="000000"/>
                <w:szCs w:val="21"/>
              </w:rPr>
            </w:pPr>
            <w:r>
              <w:rPr>
                <w:rFonts w:asciiTheme="minorEastAsia" w:hAnsiTheme="minorEastAsia" w:cstheme="minorEastAsia" w:hint="eastAsia"/>
                <w:color w:val="000000"/>
                <w:kern w:val="0"/>
                <w:szCs w:val="21"/>
              </w:rPr>
              <w:t>网格式工具车</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left"/>
              <w:rPr>
                <w:rFonts w:asciiTheme="minorEastAsia" w:hAnsiTheme="minorEastAsia" w:cstheme="minorEastAsia"/>
                <w:b/>
                <w:color w:val="000000"/>
                <w:szCs w:val="21"/>
              </w:rPr>
            </w:pPr>
            <w:r>
              <w:rPr>
                <w:rFonts w:asciiTheme="minorEastAsia" w:hAnsiTheme="minorEastAsia" w:cstheme="minorEastAsia" w:hint="eastAsia"/>
                <w:color w:val="000000"/>
                <w:kern w:val="0"/>
                <w:szCs w:val="21"/>
              </w:rPr>
              <w:t>95111</w:t>
            </w:r>
          </w:p>
        </w:tc>
        <w:tc>
          <w:tcPr>
            <w:tcW w:w="294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b/>
                <w:color w:val="000000"/>
                <w:szCs w:val="21"/>
              </w:rPr>
            </w:pPr>
            <w:r>
              <w:rPr>
                <w:rFonts w:asciiTheme="minorEastAsia" w:hAnsiTheme="minorEastAsia" w:cstheme="minorEastAsia" w:hint="eastAsia"/>
                <w:szCs w:val="21"/>
              </w:rPr>
              <w:t>类似功能即可，不限品牌</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八抽屉柜型工具车</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95109</w:t>
            </w:r>
          </w:p>
        </w:tc>
        <w:tc>
          <w:tcPr>
            <w:tcW w:w="294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center"/>
              <w:rPr>
                <w:rFonts w:asciiTheme="minorEastAsia" w:hAnsiTheme="minorEastAsia" w:cstheme="minorEastAsia"/>
                <w:color w:val="000000"/>
                <w:szCs w:val="21"/>
              </w:rPr>
            </w:pPr>
            <w:r>
              <w:rPr>
                <w:rFonts w:asciiTheme="minorEastAsia" w:hAnsiTheme="minorEastAsia" w:cstheme="minorEastAsia" w:hint="eastAsia"/>
                <w:szCs w:val="21"/>
              </w:rPr>
              <w:t>类似功能即可，不限品牌</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3</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举升机（小剪）</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3吨</w:t>
            </w:r>
          </w:p>
        </w:tc>
        <w:tc>
          <w:tcPr>
            <w:tcW w:w="294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center"/>
              <w:rPr>
                <w:rFonts w:asciiTheme="minorEastAsia" w:hAnsiTheme="minorEastAsia" w:cstheme="minorEastAsia"/>
                <w:color w:val="000000"/>
                <w:szCs w:val="21"/>
              </w:rPr>
            </w:pPr>
            <w:r>
              <w:rPr>
                <w:rFonts w:asciiTheme="minorEastAsia" w:hAnsiTheme="minorEastAsia" w:cstheme="minorEastAsia" w:hint="eastAsia"/>
                <w:szCs w:val="21"/>
              </w:rPr>
              <w:t>不限品牌</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szCs w:val="21"/>
              </w:rPr>
              <w:t>4</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color w:val="000000"/>
                <w:kern w:val="0"/>
                <w:szCs w:val="21"/>
              </w:rPr>
            </w:pPr>
            <w:r>
              <w:rPr>
                <w:rFonts w:asciiTheme="minorEastAsia" w:hAnsiTheme="minorEastAsia" w:cstheme="minorEastAsia" w:hint="eastAsia"/>
                <w:color w:val="000000"/>
                <w:szCs w:val="21"/>
              </w:rPr>
              <w:t>轮胎拆装托架</w:t>
            </w:r>
          </w:p>
        </w:tc>
        <w:tc>
          <w:tcPr>
            <w:tcW w:w="2099" w:type="dxa"/>
            <w:tcBorders>
              <w:top w:val="single" w:sz="4" w:space="0" w:color="auto"/>
              <w:left w:val="single" w:sz="4" w:space="0" w:color="auto"/>
              <w:bottom w:val="single" w:sz="4" w:space="0" w:color="auto"/>
              <w:right w:val="single" w:sz="4" w:space="0" w:color="auto"/>
            </w:tcBorders>
            <w:vAlign w:val="center"/>
          </w:tcPr>
          <w:p w:rsidR="00B5150B" w:rsidRDefault="00B5150B">
            <w:pPr>
              <w:widowControl/>
              <w:jc w:val="left"/>
              <w:rPr>
                <w:rFonts w:asciiTheme="minorEastAsia" w:hAnsiTheme="minorEastAsia" w:cstheme="minorEastAsia"/>
                <w:color w:val="000000"/>
                <w:kern w:val="0"/>
                <w:szCs w:val="21"/>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center"/>
              <w:rPr>
                <w:rFonts w:asciiTheme="minorEastAsia" w:hAnsiTheme="minorEastAsia" w:cstheme="minorEastAsia"/>
                <w:color w:val="000000"/>
                <w:szCs w:val="21"/>
              </w:rPr>
            </w:pPr>
            <w:r>
              <w:rPr>
                <w:rFonts w:asciiTheme="minorEastAsia" w:hAnsiTheme="minorEastAsia" w:cstheme="minorEastAsia" w:hint="eastAsia"/>
                <w:szCs w:val="21"/>
              </w:rPr>
              <w:t>不限品牌</w:t>
            </w:r>
          </w:p>
        </w:tc>
      </w:tr>
      <w:tr w:rsidR="00B5150B" w:rsidTr="00B5150B">
        <w:tc>
          <w:tcPr>
            <w:tcW w:w="8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5</w:t>
            </w:r>
          </w:p>
        </w:tc>
        <w:tc>
          <w:tcPr>
            <w:tcW w:w="371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集中式供给装置及尾气抽排系统</w:t>
            </w:r>
          </w:p>
        </w:tc>
        <w:tc>
          <w:tcPr>
            <w:tcW w:w="20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420" w:lineRule="exact"/>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含电源、灯光、气路</w:t>
            </w:r>
          </w:p>
        </w:tc>
        <w:tc>
          <w:tcPr>
            <w:tcW w:w="2940"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420" w:lineRule="exact"/>
              <w:jc w:val="center"/>
              <w:rPr>
                <w:rFonts w:asciiTheme="minorEastAsia" w:hAnsiTheme="minorEastAsia" w:cstheme="minorEastAsia"/>
                <w:color w:val="000000"/>
                <w:szCs w:val="21"/>
              </w:rPr>
            </w:pPr>
          </w:p>
        </w:tc>
      </w:tr>
    </w:tbl>
    <w:p w:rsidR="00B5150B" w:rsidRDefault="00B5150B" w:rsidP="00B5150B">
      <w:pPr>
        <w:ind w:firstLine="555"/>
        <w:rPr>
          <w:rFonts w:asciiTheme="minorEastAsia" w:hAnsiTheme="minorEastAsia" w:cstheme="minorEastAsia"/>
          <w:b/>
          <w:color w:val="000000"/>
          <w:szCs w:val="21"/>
        </w:rPr>
      </w:pPr>
      <w:r>
        <w:rPr>
          <w:rFonts w:asciiTheme="minorEastAsia" w:hAnsiTheme="minorEastAsia" w:cstheme="minorEastAsia" w:hint="eastAsia"/>
          <w:b/>
          <w:color w:val="000000"/>
          <w:szCs w:val="21"/>
        </w:rPr>
        <w:t>五、评分标准及排名原则</w:t>
      </w:r>
    </w:p>
    <w:p w:rsidR="00B5150B" w:rsidRDefault="00B5150B" w:rsidP="00B5150B">
      <w:pPr>
        <w:tabs>
          <w:tab w:val="left" w:pos="993"/>
        </w:tabs>
        <w:spacing w:line="560" w:lineRule="exact"/>
        <w:ind w:firstLineChars="202" w:firstLine="424"/>
        <w:rPr>
          <w:rFonts w:asciiTheme="minorEastAsia" w:hAnsiTheme="minorEastAsia" w:cstheme="minorEastAsia"/>
          <w:color w:val="000000"/>
          <w:szCs w:val="21"/>
        </w:rPr>
      </w:pPr>
      <w:r>
        <w:rPr>
          <w:rFonts w:asciiTheme="minorEastAsia" w:hAnsiTheme="minorEastAsia" w:cstheme="minorEastAsia" w:hint="eastAsia"/>
          <w:color w:val="000000"/>
          <w:szCs w:val="21"/>
        </w:rPr>
        <w:t>竞赛着眼于提高学生的实际操作技能，注重操作过程。评分时，主要考核选手在作业过程中，工具、仪器、仪表、量具选择的合理性；工具、仪器、仪表、量具使用的正确性；安全文明作业情况；全部操作的规范性；作业项目的完整性。根据选手在规定时间内完成工作任务的情况，参照《汽车维护、检测、诊断技术规范》（GB/T18344）进行评分。满分为100分。</w:t>
      </w:r>
    </w:p>
    <w:tbl>
      <w:tblPr>
        <w:tblW w:w="943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8"/>
        <w:gridCol w:w="1804"/>
        <w:gridCol w:w="5503"/>
      </w:tblGrid>
      <w:tr w:rsidR="00B5150B" w:rsidTr="00B5150B">
        <w:tc>
          <w:tcPr>
            <w:tcW w:w="2126" w:type="dxa"/>
            <w:tcBorders>
              <w:top w:val="single" w:sz="4" w:space="0" w:color="000000"/>
              <w:left w:val="single" w:sz="4" w:space="0" w:color="000000"/>
              <w:bottom w:val="single" w:sz="4" w:space="0" w:color="000000"/>
              <w:right w:val="single" w:sz="4" w:space="0" w:color="000000"/>
            </w:tcBorders>
            <w:hideMark/>
          </w:tcPr>
          <w:p w:rsidR="00B5150B" w:rsidRDefault="00B5150B">
            <w:pPr>
              <w:spacing w:line="360" w:lineRule="auto"/>
              <w:jc w:val="center"/>
              <w:rPr>
                <w:rFonts w:asciiTheme="minorEastAsia" w:hAnsiTheme="minorEastAsia" w:cstheme="minorEastAsia"/>
                <w:b/>
                <w:color w:val="000000"/>
                <w:kern w:val="0"/>
                <w:szCs w:val="21"/>
              </w:rPr>
            </w:pPr>
            <w:r>
              <w:rPr>
                <w:rFonts w:asciiTheme="minorEastAsia" w:hAnsiTheme="minorEastAsia" w:cstheme="minorEastAsia" w:hint="eastAsia"/>
                <w:b/>
                <w:color w:val="000000"/>
                <w:kern w:val="0"/>
                <w:szCs w:val="21"/>
              </w:rPr>
              <w:t>项目</w:t>
            </w:r>
          </w:p>
        </w:tc>
        <w:tc>
          <w:tcPr>
            <w:tcW w:w="1803" w:type="dxa"/>
            <w:tcBorders>
              <w:top w:val="single" w:sz="4" w:space="0" w:color="000000"/>
              <w:left w:val="single" w:sz="4" w:space="0" w:color="000000"/>
              <w:bottom w:val="single" w:sz="4" w:space="0" w:color="000000"/>
              <w:right w:val="single" w:sz="4" w:space="0" w:color="000000"/>
            </w:tcBorders>
            <w:hideMark/>
          </w:tcPr>
          <w:p w:rsidR="00B5150B" w:rsidRDefault="00B5150B">
            <w:pPr>
              <w:spacing w:line="360" w:lineRule="auto"/>
              <w:jc w:val="center"/>
              <w:rPr>
                <w:rFonts w:asciiTheme="minorEastAsia" w:hAnsiTheme="minorEastAsia" w:cstheme="minorEastAsia"/>
                <w:b/>
                <w:color w:val="000000"/>
                <w:kern w:val="0"/>
                <w:szCs w:val="21"/>
              </w:rPr>
            </w:pPr>
            <w:r>
              <w:rPr>
                <w:rFonts w:asciiTheme="minorEastAsia" w:hAnsiTheme="minorEastAsia" w:cstheme="minorEastAsia" w:hint="eastAsia"/>
                <w:b/>
                <w:color w:val="000000"/>
                <w:kern w:val="0"/>
                <w:szCs w:val="21"/>
              </w:rPr>
              <w:t>分值比例</w:t>
            </w:r>
          </w:p>
        </w:tc>
        <w:tc>
          <w:tcPr>
            <w:tcW w:w="5499" w:type="dxa"/>
            <w:tcBorders>
              <w:top w:val="single" w:sz="4" w:space="0" w:color="000000"/>
              <w:left w:val="single" w:sz="4" w:space="0" w:color="000000"/>
              <w:bottom w:val="single" w:sz="4" w:space="0" w:color="000000"/>
              <w:right w:val="single" w:sz="4" w:space="0" w:color="000000"/>
            </w:tcBorders>
            <w:hideMark/>
          </w:tcPr>
          <w:p w:rsidR="00B5150B" w:rsidRDefault="00B5150B">
            <w:pPr>
              <w:spacing w:line="360" w:lineRule="auto"/>
              <w:jc w:val="center"/>
              <w:rPr>
                <w:rFonts w:asciiTheme="minorEastAsia" w:hAnsiTheme="minorEastAsia" w:cstheme="minorEastAsia"/>
                <w:b/>
                <w:color w:val="000000"/>
                <w:kern w:val="0"/>
                <w:szCs w:val="21"/>
              </w:rPr>
            </w:pPr>
            <w:r>
              <w:rPr>
                <w:rFonts w:asciiTheme="minorEastAsia" w:hAnsiTheme="minorEastAsia" w:cstheme="minorEastAsia" w:hint="eastAsia"/>
                <w:b/>
                <w:color w:val="000000"/>
                <w:kern w:val="0"/>
                <w:szCs w:val="21"/>
              </w:rPr>
              <w:t>评分标准</w:t>
            </w:r>
          </w:p>
        </w:tc>
      </w:tr>
      <w:tr w:rsidR="00B5150B" w:rsidTr="00B5150B">
        <w:tc>
          <w:tcPr>
            <w:tcW w:w="2126"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工艺作业流程</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64%</w:t>
            </w:r>
          </w:p>
        </w:tc>
        <w:tc>
          <w:tcPr>
            <w:tcW w:w="5499"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spacing w:line="360" w:lineRule="auto"/>
              <w:ind w:firstLineChars="100" w:firstLine="21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基本检查工艺路线合理、熟练；作业项目齐全、规范、到位、准确。</w:t>
            </w:r>
          </w:p>
        </w:tc>
      </w:tr>
      <w:tr w:rsidR="00B5150B" w:rsidTr="00B5150B">
        <w:tc>
          <w:tcPr>
            <w:tcW w:w="2126"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设备、工具使用</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9%</w:t>
            </w:r>
          </w:p>
        </w:tc>
        <w:tc>
          <w:tcPr>
            <w:tcW w:w="5499"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spacing w:line="360" w:lineRule="auto"/>
              <w:ind w:firstLineChars="100" w:firstLine="21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设备、工具、量具的选择和使用正确、操作熟练。</w:t>
            </w:r>
          </w:p>
        </w:tc>
      </w:tr>
      <w:tr w:rsidR="00B5150B" w:rsidTr="00B5150B">
        <w:tc>
          <w:tcPr>
            <w:tcW w:w="2126"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5S规范</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3%</w:t>
            </w:r>
          </w:p>
        </w:tc>
        <w:tc>
          <w:tcPr>
            <w:tcW w:w="5499"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spacing w:line="360" w:lineRule="auto"/>
              <w:ind w:firstLineChars="100" w:firstLine="21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符合安全操作规程；比赛过程遵守5S要求，零件、工具、量具不落地；工具、量具、设备及时清洁、归位；液体撒</w:t>
            </w:r>
            <w:r>
              <w:rPr>
                <w:rFonts w:asciiTheme="minorEastAsia" w:hAnsiTheme="minorEastAsia" w:cstheme="minorEastAsia" w:hint="eastAsia"/>
                <w:color w:val="000000"/>
                <w:kern w:val="0"/>
                <w:szCs w:val="21"/>
              </w:rPr>
              <w:lastRenderedPageBreak/>
              <w:t>漏及时清洁等；遵守赛场纪律，尊重赛场工作人员。</w:t>
            </w:r>
          </w:p>
        </w:tc>
      </w:tr>
      <w:tr w:rsidR="00B5150B" w:rsidTr="00B5150B">
        <w:tc>
          <w:tcPr>
            <w:tcW w:w="2126"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lastRenderedPageBreak/>
              <w:t>安全环保</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4%</w:t>
            </w:r>
          </w:p>
        </w:tc>
        <w:tc>
          <w:tcPr>
            <w:tcW w:w="5499"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spacing w:line="360" w:lineRule="auto"/>
              <w:ind w:firstLineChars="100" w:firstLine="21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工具、零件、车辆等无碰撞；车辆、零件无损坏，人员安全无工伤；尾气抽排及时；废弃物分类存放。</w:t>
            </w:r>
          </w:p>
        </w:tc>
      </w:tr>
      <w:tr w:rsidR="00B5150B" w:rsidTr="00B5150B">
        <w:tc>
          <w:tcPr>
            <w:tcW w:w="2126"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工单、记录单</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20%</w:t>
            </w:r>
          </w:p>
        </w:tc>
        <w:tc>
          <w:tcPr>
            <w:tcW w:w="5499"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spacing w:line="360" w:lineRule="auto"/>
              <w:ind w:firstLineChars="100" w:firstLine="21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填写完整、清晰、正确。</w:t>
            </w:r>
          </w:p>
        </w:tc>
      </w:tr>
    </w:tbl>
    <w:p w:rsidR="00B5150B" w:rsidRDefault="00B5150B" w:rsidP="00B5150B">
      <w:pPr>
        <w:tabs>
          <w:tab w:val="left" w:pos="284"/>
          <w:tab w:val="left" w:pos="993"/>
        </w:tabs>
        <w:spacing w:line="560" w:lineRule="exact"/>
        <w:ind w:firstLineChars="202" w:firstLine="424"/>
        <w:rPr>
          <w:rFonts w:asciiTheme="minorEastAsia" w:hAnsiTheme="minorEastAsia" w:cstheme="minorEastAsia"/>
          <w:color w:val="000000"/>
          <w:szCs w:val="21"/>
        </w:rPr>
      </w:pPr>
      <w:r>
        <w:rPr>
          <w:rFonts w:asciiTheme="minorEastAsia" w:hAnsiTheme="minorEastAsia" w:cstheme="minorEastAsia" w:hint="eastAsia"/>
          <w:color w:val="000000"/>
          <w:szCs w:val="21"/>
        </w:rPr>
        <w:t>排名规则：按总成绩由高到低排序。总成绩相同，实操成绩高的名次在前；总成绩相同且实操成绩也相同的，两项实操总用时短的名次在前。</w:t>
      </w:r>
    </w:p>
    <w:p w:rsidR="00B5150B" w:rsidRDefault="00B5150B" w:rsidP="00B5150B">
      <w:pPr>
        <w:ind w:firstLine="555"/>
        <w:rPr>
          <w:rFonts w:asciiTheme="minorEastAsia" w:hAnsiTheme="minorEastAsia" w:cstheme="minorEastAsia"/>
          <w:b/>
          <w:color w:val="000000"/>
          <w:szCs w:val="21"/>
        </w:rPr>
      </w:pPr>
      <w:r>
        <w:rPr>
          <w:rFonts w:asciiTheme="minorEastAsia" w:hAnsiTheme="minorEastAsia" w:cstheme="minorEastAsia" w:hint="eastAsia"/>
          <w:b/>
          <w:color w:val="000000"/>
          <w:szCs w:val="21"/>
        </w:rPr>
        <w:t>六、竞赛规则</w:t>
      </w:r>
    </w:p>
    <w:p w:rsidR="00B5150B" w:rsidRDefault="00B5150B" w:rsidP="00B5150B">
      <w:pPr>
        <w:spacing w:line="480" w:lineRule="exact"/>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1．参赛选手应在指引员指引下提前15分钟进入竞赛场地，迟到者不予参加比赛，并依照项目裁判长统一指令开始比赛。</w:t>
      </w:r>
    </w:p>
    <w:p w:rsidR="00B5150B" w:rsidRDefault="00B5150B" w:rsidP="00B5150B">
      <w:pPr>
        <w:spacing w:line="480" w:lineRule="exact"/>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2．参赛选手进入赛场必需听从现场裁判人员的统一布置和安排，比赛期间必须严格遵守安全操作规程，确保人身和设备安全。</w:t>
      </w:r>
    </w:p>
    <w:p w:rsidR="00B5150B" w:rsidRDefault="00B5150B" w:rsidP="00B5150B">
      <w:pPr>
        <w:spacing w:line="480" w:lineRule="exact"/>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3．赛场提供竞赛指定的专用材料与工具，参赛选手不可自带工具。</w:t>
      </w:r>
    </w:p>
    <w:p w:rsidR="00B5150B" w:rsidRDefault="00B5150B" w:rsidP="00B5150B">
      <w:pPr>
        <w:spacing w:line="480" w:lineRule="exact"/>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4．参赛选手应自觉遵守赛场纪律，按竞赛规则、项目与赛场要求进行竞赛，不得携带任何通讯及存储设备、纸质材料等物品进入赛场，赛场内提供必需用品。</w:t>
      </w:r>
    </w:p>
    <w:p w:rsidR="00B5150B" w:rsidRDefault="00B5150B" w:rsidP="00B5150B">
      <w:pPr>
        <w:spacing w:line="480" w:lineRule="exact"/>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5．参赛选手进入赛场不得以任何方式公开参赛队及个人信息。</w:t>
      </w:r>
    </w:p>
    <w:p w:rsidR="00B5150B" w:rsidRDefault="00B5150B" w:rsidP="00B5150B">
      <w:pPr>
        <w:spacing w:line="480" w:lineRule="exact"/>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6．竞赛过程中如因材料、设备等原因发生故障，应由项目裁判长进行评判；若因选手个人原因造成设备故障而无法继续比赛，裁判长有权决定终止该选手或该队比赛，若非选手原因造成设备故障的，由裁判长视具体情况做出裁决（暂停比赛计时或调整至最后一批次参加比赛），如果裁判长确定为设备故障问题，将给参赛选手补足技术支持人员排除设备故障所耽误的竞赛时间。</w:t>
      </w:r>
    </w:p>
    <w:p w:rsidR="00B5150B" w:rsidRDefault="00B5150B" w:rsidP="00B5150B">
      <w:pPr>
        <w:spacing w:line="360" w:lineRule="auto"/>
        <w:ind w:firstLine="570"/>
        <w:rPr>
          <w:rFonts w:asciiTheme="minorEastAsia" w:hAnsiTheme="minorEastAsia" w:cstheme="minorEastAsia"/>
          <w:color w:val="000000"/>
          <w:szCs w:val="21"/>
        </w:rPr>
      </w:pPr>
      <w:r>
        <w:rPr>
          <w:rFonts w:asciiTheme="minorEastAsia" w:hAnsiTheme="minorEastAsia" w:cstheme="minorEastAsia" w:hint="eastAsia"/>
          <w:color w:val="000000"/>
          <w:szCs w:val="21"/>
        </w:rPr>
        <w:t>7．比赛结束前5分钟，裁判长提醒比赛即将结束，当宣布比赛结束后，参赛选手必须马上停止一切操作，按要求位置站立等候撤离比赛赛位指令。选手提交竞赛结果后，须等待工作人员对竞赛工具及设备进行清点验收方可离开赛场。</w:t>
      </w:r>
    </w:p>
    <w:p w:rsidR="00B5150B" w:rsidRDefault="00B5150B" w:rsidP="00B5150B">
      <w:pPr>
        <w:spacing w:line="480" w:lineRule="exact"/>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8．参赛选手若提前结束比赛，应由选手向裁判员举手示意，比赛终止时间由裁判员记录，选手结束比赛后不得再进行任何操作，并按要求撤离比赛现场。</w:t>
      </w:r>
    </w:p>
    <w:p w:rsidR="00B5150B" w:rsidRDefault="00B5150B" w:rsidP="00B5150B">
      <w:pPr>
        <w:ind w:firstLine="555"/>
        <w:rPr>
          <w:rFonts w:asciiTheme="minorEastAsia" w:hAnsiTheme="minorEastAsia" w:cstheme="minorEastAsia"/>
          <w:b/>
          <w:color w:val="000000"/>
          <w:szCs w:val="21"/>
        </w:rPr>
      </w:pPr>
      <w:r>
        <w:rPr>
          <w:rFonts w:asciiTheme="minorEastAsia" w:hAnsiTheme="minorEastAsia" w:cstheme="minorEastAsia" w:hint="eastAsia"/>
          <w:b/>
          <w:color w:val="000000"/>
          <w:szCs w:val="21"/>
        </w:rPr>
        <w:t>七、组队与报名</w:t>
      </w:r>
    </w:p>
    <w:p w:rsidR="00B5150B" w:rsidRP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color w:val="000000"/>
          <w:kern w:val="0"/>
          <w:szCs w:val="21"/>
        </w:rPr>
        <w:t>以省辖市、省直管县为单位组队，各省属中等职业学校（高等学校中专部，下同）单独组队。</w:t>
      </w:r>
      <w:r>
        <w:rPr>
          <w:rFonts w:asciiTheme="minorEastAsia" w:hAnsiTheme="minorEastAsia" w:cstheme="minorEastAsia" w:hint="eastAsia"/>
          <w:szCs w:val="21"/>
        </w:rPr>
        <w:t>各参赛单位要认真填写报送和抽取选手的报名表，并加盖学校、市两级公章（省属中等职业学校只需加盖学校公章），于抽签名单公布后2日内将纸质及电子文档报送至各协办</w:t>
      </w:r>
      <w:r>
        <w:rPr>
          <w:rFonts w:asciiTheme="minorEastAsia" w:hAnsiTheme="minorEastAsia" w:cstheme="minorEastAsia" w:hint="eastAsia"/>
          <w:szCs w:val="21"/>
        </w:rPr>
        <w:lastRenderedPageBreak/>
        <w:t>单位。同时提交参赛学生学生证、身份证、省招办录取审批表复印件或电子学籍表复印件(加盖学校公章)各1份，</w:t>
      </w:r>
      <w:r>
        <w:rPr>
          <w:rFonts w:asciiTheme="minorEastAsia" w:hAnsiTheme="minorEastAsia" w:cstheme="minorEastAsia" w:hint="eastAsia"/>
          <w:color w:val="000000"/>
          <w:szCs w:val="21"/>
        </w:rPr>
        <w:t>同底版2寸照片3张。报到时须携带有效身份证原件和学生证原件。</w:t>
      </w:r>
    </w:p>
    <w:p w:rsidR="00B5150B" w:rsidRDefault="00B5150B" w:rsidP="00B5150B">
      <w:pPr>
        <w:ind w:firstLine="555"/>
        <w:rPr>
          <w:rFonts w:asciiTheme="minorEastAsia" w:hAnsiTheme="minorEastAsia" w:cstheme="minorEastAsia"/>
          <w:b/>
          <w:color w:val="000000"/>
          <w:szCs w:val="21"/>
        </w:rPr>
      </w:pPr>
      <w:r>
        <w:rPr>
          <w:rFonts w:asciiTheme="minorEastAsia" w:hAnsiTheme="minorEastAsia" w:cstheme="minorEastAsia" w:hint="eastAsia"/>
          <w:b/>
          <w:color w:val="000000"/>
          <w:szCs w:val="21"/>
        </w:rPr>
        <w:t>八、协办单位、比赛时间和地点</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协办单位：河南省理工中等专业学校</w:t>
      </w:r>
    </w:p>
    <w:p w:rsidR="00B5150B" w:rsidRP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比赛时间：</w:t>
      </w:r>
      <w:r w:rsidRPr="00B5150B">
        <w:rPr>
          <w:rFonts w:asciiTheme="minorEastAsia" w:hAnsiTheme="minorEastAsia" w:cstheme="minorEastAsia" w:hint="eastAsia"/>
          <w:szCs w:val="21"/>
        </w:rPr>
        <w:t>2019年10月</w:t>
      </w:r>
      <w:r w:rsidR="003762E0">
        <w:rPr>
          <w:rFonts w:asciiTheme="minorEastAsia" w:hAnsiTheme="minorEastAsia" w:cstheme="minorEastAsia"/>
          <w:szCs w:val="21"/>
        </w:rPr>
        <w:t>15</w:t>
      </w:r>
      <w:r w:rsidRPr="00B5150B">
        <w:rPr>
          <w:rFonts w:asciiTheme="minorEastAsia" w:hAnsiTheme="minorEastAsia" w:cstheme="minorEastAsia" w:hint="eastAsia"/>
          <w:szCs w:val="21"/>
        </w:rPr>
        <w:t>日报到，10月</w:t>
      </w:r>
      <w:r w:rsidR="003762E0">
        <w:rPr>
          <w:rFonts w:asciiTheme="minorEastAsia" w:hAnsiTheme="minorEastAsia" w:cstheme="minorEastAsia"/>
          <w:szCs w:val="21"/>
        </w:rPr>
        <w:t>16</w:t>
      </w:r>
      <w:r w:rsidRPr="00B5150B">
        <w:rPr>
          <w:rFonts w:asciiTheme="minorEastAsia" w:hAnsiTheme="minorEastAsia" w:cstheme="minorEastAsia" w:hint="eastAsia"/>
          <w:szCs w:val="21"/>
        </w:rPr>
        <w:t>日比赛。</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比赛地点：河南省理工中等专业学校(郑州市金水区茂花路6号)</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邮编：450008</w:t>
      </w:r>
    </w:p>
    <w:p w:rsidR="00B5150B" w:rsidRDefault="00B5150B" w:rsidP="00B5150B">
      <w:pPr>
        <w:snapToGrid w:val="0"/>
        <w:spacing w:line="440" w:lineRule="exact"/>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乘车路线：（1）从火车站乘32、29路公交车到花园路鑫苑路站下车向北过天桥路西200米即到。（2）乘坐地铁2号线到北三环站下车，B口出站，往南走到茂花路口右转200米即到。</w:t>
      </w:r>
    </w:p>
    <w:p w:rsidR="00B5150B" w:rsidRDefault="00B5150B" w:rsidP="00B5150B">
      <w:pPr>
        <w:spacing w:line="360" w:lineRule="auto"/>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联系人： 报名材料报送咨询：荣娟13673715051 </w:t>
      </w:r>
    </w:p>
    <w:p w:rsidR="00B5150B" w:rsidRDefault="00B5150B" w:rsidP="00B5150B">
      <w:pPr>
        <w:spacing w:line="360" w:lineRule="auto"/>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比赛其他相关信息咨询：郑延武  13937110843   杨胜义  13333836684</w:t>
      </w:r>
    </w:p>
    <w:p w:rsidR="00B5150B" w:rsidRDefault="00B5150B" w:rsidP="00B5150B">
      <w:pPr>
        <w:spacing w:line="360" w:lineRule="auto"/>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邮箱： 69443934@qq.com</w:t>
      </w:r>
    </w:p>
    <w:p w:rsidR="00B5150B" w:rsidRDefault="00B5150B" w:rsidP="00B5150B">
      <w:pPr>
        <w:spacing w:line="360" w:lineRule="auto"/>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附件1：全员化汽车维修基本检查项目作业表</w:t>
      </w:r>
    </w:p>
    <w:p w:rsidR="00B5150B" w:rsidRDefault="00B5150B" w:rsidP="00B5150B">
      <w:pPr>
        <w:spacing w:line="360" w:lineRule="auto"/>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附件2：汽车特约售后服务中心维修工单</w:t>
      </w:r>
    </w:p>
    <w:p w:rsidR="00B5150B" w:rsidRDefault="00B5150B" w:rsidP="00B5150B">
      <w:pPr>
        <w:spacing w:line="360" w:lineRule="auto"/>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附件3： 全员化大赛汽车维修基本检查项目——顶起位置示意图</w:t>
      </w:r>
    </w:p>
    <w:p w:rsidR="00B5150B" w:rsidRDefault="00B5150B" w:rsidP="00B5150B">
      <w:pPr>
        <w:rPr>
          <w:rFonts w:asciiTheme="minorEastAsia" w:hAnsiTheme="minorEastAsia" w:cstheme="minorEastAsia"/>
          <w:color w:val="000000"/>
          <w:szCs w:val="21"/>
        </w:rPr>
      </w:pPr>
      <w:r>
        <w:rPr>
          <w:rFonts w:asciiTheme="minorEastAsia" w:hAnsiTheme="minorEastAsia" w:cstheme="minorEastAsia" w:hint="eastAsia"/>
          <w:color w:val="000000"/>
          <w:szCs w:val="21"/>
        </w:rPr>
        <w:br w:type="page"/>
      </w:r>
    </w:p>
    <w:p w:rsidR="00B5150B" w:rsidRDefault="00B5150B" w:rsidP="00B5150B">
      <w:pPr>
        <w:spacing w:line="360" w:lineRule="auto"/>
        <w:rPr>
          <w:rFonts w:asciiTheme="minorEastAsia" w:hAnsiTheme="minorEastAsia" w:cstheme="minorEastAsia"/>
          <w:color w:val="000000"/>
          <w:szCs w:val="21"/>
        </w:rPr>
      </w:pPr>
      <w:r>
        <w:rPr>
          <w:rFonts w:asciiTheme="minorEastAsia" w:hAnsiTheme="minorEastAsia" w:cstheme="minorEastAsia" w:hint="eastAsia"/>
          <w:color w:val="000000"/>
          <w:szCs w:val="21"/>
        </w:rPr>
        <w:lastRenderedPageBreak/>
        <w:t>附件1：</w:t>
      </w:r>
    </w:p>
    <w:tbl>
      <w:tblPr>
        <w:tblW w:w="9180" w:type="dxa"/>
        <w:tblInd w:w="-528" w:type="dxa"/>
        <w:tblLayout w:type="fixed"/>
        <w:tblCellMar>
          <w:left w:w="0" w:type="dxa"/>
          <w:right w:w="0" w:type="dxa"/>
        </w:tblCellMar>
        <w:tblLook w:val="04A0"/>
      </w:tblPr>
      <w:tblGrid>
        <w:gridCol w:w="1164"/>
        <w:gridCol w:w="636"/>
        <w:gridCol w:w="4500"/>
        <w:gridCol w:w="1440"/>
        <w:gridCol w:w="1440"/>
      </w:tblGrid>
      <w:tr w:rsidR="00B5150B" w:rsidTr="00B5150B">
        <w:trPr>
          <w:trHeight w:val="555"/>
        </w:trPr>
        <w:tc>
          <w:tcPr>
            <w:tcW w:w="9180" w:type="dxa"/>
            <w:gridSpan w:val="5"/>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rsidR="00B5150B" w:rsidRDefault="00B5150B">
            <w:pPr>
              <w:widowControl/>
              <w:jc w:val="center"/>
              <w:textAlignment w:val="center"/>
              <w:rPr>
                <w:rFonts w:asciiTheme="minorEastAsia" w:hAnsiTheme="minorEastAsia" w:cstheme="minorEastAsia"/>
                <w:b/>
                <w:szCs w:val="21"/>
              </w:rPr>
            </w:pPr>
            <w:r>
              <w:rPr>
                <w:rFonts w:asciiTheme="minorEastAsia" w:hAnsiTheme="minorEastAsia" w:cstheme="minorEastAsia" w:hint="eastAsia"/>
                <w:b/>
                <w:szCs w:val="21"/>
              </w:rPr>
              <w:t>附件1  全员化汽车维修基本检查项目作业表</w:t>
            </w:r>
          </w:p>
        </w:tc>
      </w:tr>
      <w:tr w:rsidR="00B5150B" w:rsidTr="00B5150B">
        <w:trPr>
          <w:trHeight w:val="917"/>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b/>
                <w:szCs w:val="21"/>
              </w:rPr>
            </w:pPr>
            <w:r>
              <w:rPr>
                <w:rFonts w:asciiTheme="minorEastAsia" w:hAnsiTheme="minorEastAsia" w:cstheme="minorEastAsia" w:hint="eastAsia"/>
                <w:b/>
                <w:szCs w:val="21"/>
              </w:rPr>
              <w:t>选手号:</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b/>
                <w:szCs w:val="21"/>
              </w:rPr>
            </w:pP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b/>
                <w:szCs w:val="21"/>
              </w:rPr>
            </w:pPr>
            <w:r>
              <w:rPr>
                <w:rFonts w:asciiTheme="minorEastAsia" w:hAnsiTheme="minorEastAsia" w:cstheme="minorEastAsia" w:hint="eastAsia"/>
                <w:b/>
                <w:szCs w:val="21"/>
              </w:rPr>
              <w:t xml:space="preserve">选手姓名:         </w:t>
            </w:r>
            <w:r>
              <w:rPr>
                <w:rStyle w:val="font41"/>
                <w:rFonts w:asciiTheme="minorEastAsia" w:eastAsiaTheme="minorEastAsia" w:hAnsiTheme="minorEastAsia" w:cstheme="minorEastAsia"/>
                <w:sz w:val="21"/>
                <w:szCs w:val="21"/>
              </w:rPr>
              <w:t xml:space="preserve">裁判员签字:  </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rPr>
                <w:rFonts w:asciiTheme="minorEastAsia" w:hAnsiTheme="minorEastAsia" w:cstheme="minorEastAsia"/>
                <w:b/>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rPr>
                <w:rFonts w:asciiTheme="minorEastAsia" w:hAnsiTheme="minorEastAsia" w:cstheme="minorEastAsia"/>
                <w:b/>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center"/>
              <w:textAlignment w:val="center"/>
              <w:rPr>
                <w:rFonts w:asciiTheme="minorEastAsia" w:hAnsiTheme="minorEastAsia" w:cstheme="minorEastAsia"/>
                <w:b/>
                <w:szCs w:val="21"/>
              </w:rPr>
            </w:pPr>
            <w:r>
              <w:rPr>
                <w:rFonts w:asciiTheme="minorEastAsia" w:hAnsiTheme="minorEastAsia" w:cstheme="minorEastAsia" w:hint="eastAsia"/>
                <w:b/>
                <w:szCs w:val="21"/>
              </w:rPr>
              <w:t>记录项</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center"/>
              <w:textAlignment w:val="center"/>
              <w:rPr>
                <w:rFonts w:asciiTheme="minorEastAsia" w:hAnsiTheme="minorEastAsia" w:cstheme="minorEastAsia"/>
                <w:b/>
                <w:szCs w:val="21"/>
              </w:rPr>
            </w:pPr>
            <w:r>
              <w:rPr>
                <w:rFonts w:asciiTheme="minorEastAsia" w:hAnsiTheme="minorEastAsia" w:cstheme="minorEastAsia" w:hint="eastAsia"/>
                <w:b/>
                <w:szCs w:val="21"/>
              </w:rPr>
              <w:t>项目编号</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center"/>
              <w:textAlignment w:val="center"/>
              <w:rPr>
                <w:rFonts w:asciiTheme="minorEastAsia" w:hAnsiTheme="minorEastAsia" w:cstheme="minorEastAsia"/>
                <w:b/>
                <w:szCs w:val="21"/>
              </w:rPr>
            </w:pPr>
            <w:r>
              <w:rPr>
                <w:rFonts w:asciiTheme="minorEastAsia" w:hAnsiTheme="minorEastAsia" w:cstheme="minorEastAsia" w:hint="eastAsia"/>
                <w:b/>
                <w:szCs w:val="21"/>
              </w:rPr>
              <w:t>作业类型+作业对象+作业内容</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center"/>
              <w:textAlignment w:val="center"/>
              <w:rPr>
                <w:rFonts w:asciiTheme="minorEastAsia" w:hAnsiTheme="minorEastAsia" w:cstheme="minorEastAsia"/>
                <w:b/>
                <w:szCs w:val="21"/>
              </w:rPr>
            </w:pPr>
            <w:r>
              <w:rPr>
                <w:rFonts w:asciiTheme="minorEastAsia" w:hAnsiTheme="minorEastAsia" w:cstheme="minorEastAsia" w:hint="eastAsia"/>
                <w:b/>
                <w:szCs w:val="21"/>
              </w:rPr>
              <w:t>说明</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center"/>
              <w:textAlignment w:val="center"/>
              <w:rPr>
                <w:rFonts w:asciiTheme="minorEastAsia" w:hAnsiTheme="minorEastAsia" w:cstheme="minorEastAsia"/>
                <w:b/>
                <w:szCs w:val="21"/>
              </w:rPr>
            </w:pPr>
            <w:r>
              <w:rPr>
                <w:rFonts w:asciiTheme="minorEastAsia" w:hAnsiTheme="minorEastAsia" w:cstheme="minorEastAsia" w:hint="eastAsia"/>
                <w:b/>
                <w:szCs w:val="21"/>
              </w:rPr>
              <w:t>扣分</w:t>
            </w:r>
          </w:p>
        </w:tc>
      </w:tr>
      <w:tr w:rsidR="00B5150B" w:rsidTr="00B5150B">
        <w:trPr>
          <w:trHeight w:val="360"/>
        </w:trPr>
        <w:tc>
          <w:tcPr>
            <w:tcW w:w="7740" w:type="dxa"/>
            <w:gridSpan w:val="4"/>
            <w:tcBorders>
              <w:top w:val="single" w:sz="4" w:space="0" w:color="auto"/>
              <w:left w:val="single" w:sz="4" w:space="0" w:color="auto"/>
              <w:bottom w:val="single" w:sz="4" w:space="0" w:color="auto"/>
              <w:right w:val="nil"/>
            </w:tcBorders>
            <w:shd w:val="clear" w:color="auto" w:fill="FF0000"/>
            <w:tcMar>
              <w:top w:w="12" w:type="dxa"/>
              <w:left w:w="12" w:type="dxa"/>
              <w:bottom w:w="0" w:type="dxa"/>
              <w:right w:w="12" w:type="dxa"/>
            </w:tcMar>
            <w:vAlign w:val="center"/>
            <w:hideMark/>
          </w:tcPr>
          <w:p w:rsidR="00B5150B" w:rsidRDefault="00B5150B">
            <w:pPr>
              <w:widowControl/>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顶起位置1</w:t>
            </w:r>
          </w:p>
        </w:tc>
        <w:tc>
          <w:tcPr>
            <w:tcW w:w="1440" w:type="dxa"/>
            <w:tcBorders>
              <w:top w:val="single" w:sz="4" w:space="0" w:color="auto"/>
              <w:left w:val="nil"/>
              <w:bottom w:val="single" w:sz="4" w:space="0" w:color="auto"/>
              <w:right w:val="single" w:sz="4" w:space="0" w:color="auto"/>
            </w:tcBorders>
            <w:shd w:val="clear" w:color="auto" w:fill="FF0000"/>
            <w:tcMar>
              <w:top w:w="12" w:type="dxa"/>
              <w:left w:w="12" w:type="dxa"/>
              <w:bottom w:w="0" w:type="dxa"/>
              <w:right w:w="12" w:type="dxa"/>
            </w:tcMar>
            <w:vAlign w:val="center"/>
          </w:tcPr>
          <w:p w:rsidR="00B5150B" w:rsidRDefault="00B5150B">
            <w:pPr>
              <w:jc w:val="center"/>
              <w:rPr>
                <w:rFonts w:asciiTheme="minorEastAsia" w:hAnsiTheme="minorEastAsia" w:cstheme="minorEastAsia"/>
                <w:color w:val="000000"/>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w:t>
            </w:r>
            <w:r>
              <w:rPr>
                <w:rStyle w:val="font51"/>
                <w:rFonts w:asciiTheme="minorEastAsia" w:eastAsiaTheme="minorEastAsia" w:hAnsiTheme="minorEastAsia" w:cstheme="minorEastAsia"/>
                <w:sz w:val="21"/>
                <w:szCs w:val="21"/>
              </w:rPr>
              <w:t>01</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作业准备- 安全防护                                            </w:t>
            </w:r>
            <w:r>
              <w:rPr>
                <w:rFonts w:asciiTheme="minorEastAsia" w:hAnsiTheme="minorEastAsia" w:cstheme="minorEastAsia" w:hint="eastAsia"/>
                <w:szCs w:val="21"/>
              </w:rPr>
              <w:br/>
              <w:t>- 拉紧驻车制动器，并将换挡杆置于P或N位置</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002</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作业准备- 安全防护                                                </w:t>
            </w:r>
            <w:r>
              <w:rPr>
                <w:rFonts w:asciiTheme="minorEastAsia" w:hAnsiTheme="minorEastAsia" w:cstheme="minorEastAsia" w:hint="eastAsia"/>
                <w:szCs w:val="21"/>
              </w:rPr>
              <w:br/>
              <w:t>- 安装车轮挡块</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填写附表</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003</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作业准备- 车身                                                  </w:t>
            </w:r>
            <w:r>
              <w:rPr>
                <w:rFonts w:asciiTheme="minorEastAsia" w:hAnsiTheme="minorEastAsia" w:cstheme="minorEastAsia" w:hint="eastAsia"/>
                <w:szCs w:val="21"/>
              </w:rPr>
              <w:br/>
              <w:t>- 在维修工单内记录车辆识别号</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填写附表</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004</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检查作业- 车身                                                  </w:t>
            </w:r>
            <w:r>
              <w:rPr>
                <w:rFonts w:asciiTheme="minorEastAsia" w:hAnsiTheme="minorEastAsia" w:cstheme="minorEastAsia" w:hint="eastAsia"/>
                <w:szCs w:val="21"/>
              </w:rPr>
              <w:br/>
              <w:t>- 检查并标记车辆损毁位置及损毁类型</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005</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作业准备- 安全防护                                                  </w:t>
            </w:r>
            <w:r>
              <w:rPr>
                <w:rFonts w:asciiTheme="minorEastAsia" w:hAnsiTheme="minorEastAsia" w:cstheme="minorEastAsia" w:hint="eastAsia"/>
                <w:szCs w:val="21"/>
              </w:rPr>
              <w:br/>
              <w:t>- 安装座椅套、方向盘套和地板垫</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006</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作业准备- 安全防护                                               </w:t>
            </w:r>
            <w:r>
              <w:rPr>
                <w:rFonts w:asciiTheme="minorEastAsia" w:hAnsiTheme="minorEastAsia" w:cstheme="minorEastAsia" w:hint="eastAsia"/>
                <w:szCs w:val="21"/>
              </w:rPr>
              <w:br/>
              <w:t>- 安装翼子板布和前格栅布</w:t>
            </w:r>
          </w:p>
        </w:tc>
        <w:tc>
          <w:tcPr>
            <w:tcW w:w="1440" w:type="dxa"/>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填写附表</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007</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Style w:val="font71"/>
                <w:rFonts w:asciiTheme="minorEastAsia" w:hAnsiTheme="minorEastAsia" w:cstheme="minorEastAsia"/>
                <w:szCs w:val="21"/>
              </w:rPr>
              <w:t>检查作业</w:t>
            </w:r>
            <w:r>
              <w:rPr>
                <w:rStyle w:val="font71"/>
                <w:rFonts w:asciiTheme="minorEastAsia" w:hAnsiTheme="minorEastAsia" w:cstheme="minorEastAsia"/>
                <w:szCs w:val="21"/>
              </w:rPr>
              <w:t xml:space="preserve">- </w:t>
            </w:r>
            <w:r>
              <w:rPr>
                <w:rStyle w:val="font71"/>
                <w:rFonts w:asciiTheme="minorEastAsia" w:hAnsiTheme="minorEastAsia" w:cstheme="minorEastAsia"/>
                <w:szCs w:val="21"/>
              </w:rPr>
              <w:t>发动机冷却系统</w:t>
            </w:r>
            <w:r>
              <w:rPr>
                <w:rStyle w:val="font71"/>
                <w:rFonts w:asciiTheme="minorEastAsia" w:hAnsiTheme="minorEastAsia" w:cstheme="minorEastAsia"/>
                <w:szCs w:val="21"/>
              </w:rPr>
              <w:t xml:space="preserve">                                               </w:t>
            </w:r>
            <w:r>
              <w:rPr>
                <w:rStyle w:val="font71"/>
                <w:rFonts w:asciiTheme="minorEastAsia" w:hAnsiTheme="minorEastAsia" w:cstheme="minorEastAsia"/>
                <w:szCs w:val="21"/>
              </w:rPr>
              <w:br/>
              <w:t xml:space="preserve">- </w:t>
            </w:r>
            <w:r>
              <w:rPr>
                <w:rStyle w:val="font71"/>
                <w:rFonts w:asciiTheme="minorEastAsia" w:hAnsiTheme="minorEastAsia" w:cstheme="minorEastAsia"/>
                <w:szCs w:val="21"/>
              </w:rPr>
              <w:t>检查发动机冷却液液位</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填写附表</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008</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 检查作业- 制动系统                                               </w:t>
            </w:r>
            <w:r>
              <w:rPr>
                <w:rFonts w:asciiTheme="minorEastAsia" w:hAnsiTheme="minorEastAsia" w:cstheme="minorEastAsia" w:hint="eastAsia"/>
                <w:szCs w:val="21"/>
              </w:rPr>
              <w:br/>
              <w:t>- 检查制动液液位</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填写附表</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009</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检查作业- 挡风玻璃洗涤器                                              </w:t>
            </w:r>
            <w:r>
              <w:rPr>
                <w:rFonts w:asciiTheme="minorEastAsia" w:hAnsiTheme="minorEastAsia" w:cstheme="minorEastAsia" w:hint="eastAsia"/>
                <w:szCs w:val="21"/>
              </w:rPr>
              <w:br/>
              <w:t>- 检查前挡风玻璃洗涤液液位</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填写附表</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010</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检查作业- 发动机润滑系统                                                </w:t>
            </w:r>
            <w:r>
              <w:rPr>
                <w:rFonts w:asciiTheme="minorEastAsia" w:hAnsiTheme="minorEastAsia" w:cstheme="minorEastAsia" w:hint="eastAsia"/>
                <w:szCs w:val="21"/>
              </w:rPr>
              <w:br/>
              <w:t>- 检查发动机机油液位</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填写附表</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011</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检查作业- 电源系统</w:t>
            </w:r>
            <w:r>
              <w:rPr>
                <w:rFonts w:asciiTheme="minorEastAsia" w:hAnsiTheme="minorEastAsia" w:cstheme="minorEastAsia" w:hint="eastAsia"/>
                <w:szCs w:val="21"/>
              </w:rPr>
              <w:br/>
              <w:t>- 测量并记录蓄电池电压（静态）</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发动机熄火</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填写附表</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012</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color w:val="000000"/>
                <w:kern w:val="0"/>
                <w:szCs w:val="21"/>
              </w:rPr>
              <w:t>检查作业- 发动机冷却系统</w:t>
            </w:r>
            <w:r>
              <w:rPr>
                <w:rFonts w:asciiTheme="minorEastAsia" w:hAnsiTheme="minorEastAsia" w:cstheme="minorEastAsia" w:hint="eastAsia"/>
                <w:color w:val="000000"/>
                <w:kern w:val="0"/>
                <w:szCs w:val="21"/>
              </w:rPr>
              <w:br/>
              <w:t>- 测量并记录发动机冷却液冰点</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widowControl/>
              <w:jc w:val="left"/>
              <w:textAlignment w:val="center"/>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013</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检查作业- 制动系统                 </w:t>
            </w:r>
            <w:r>
              <w:rPr>
                <w:rFonts w:asciiTheme="minorEastAsia" w:hAnsiTheme="minorEastAsia" w:cstheme="minorEastAsia" w:hint="eastAsia"/>
                <w:szCs w:val="21"/>
              </w:rPr>
              <w:br/>
              <w:t>- 检查制动踏板踩下时的行程和感觉</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014</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检查作业- 制动系统                                          </w:t>
            </w:r>
            <w:r>
              <w:rPr>
                <w:rFonts w:asciiTheme="minorEastAsia" w:hAnsiTheme="minorEastAsia" w:cstheme="minorEastAsia" w:hint="eastAsia"/>
                <w:szCs w:val="21"/>
              </w:rPr>
              <w:br/>
              <w:t>- 检查制动助力器的助力能力</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936"/>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015</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检查作业- 组合仪表</w:t>
            </w:r>
            <w:r>
              <w:rPr>
                <w:rFonts w:asciiTheme="minorEastAsia" w:hAnsiTheme="minorEastAsia" w:cstheme="minorEastAsia" w:hint="eastAsia"/>
                <w:szCs w:val="21"/>
              </w:rPr>
              <w:br/>
              <w:t xml:space="preserve">- 检查MIL、AIRBAG、ABS故障指示灯和充电、机油压力报警灯的工作情况 </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936"/>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016</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color w:val="000000"/>
                <w:kern w:val="0"/>
                <w:szCs w:val="21"/>
              </w:rPr>
              <w:t>检查作业- 空调系统</w:t>
            </w:r>
            <w:r>
              <w:rPr>
                <w:rFonts w:asciiTheme="minorEastAsia" w:hAnsiTheme="minorEastAsia" w:cstheme="minorEastAsia" w:hint="eastAsia"/>
                <w:color w:val="000000"/>
                <w:kern w:val="0"/>
                <w:szCs w:val="21"/>
              </w:rPr>
              <w:br/>
              <w:t>-起动发动机，打开鼓风机。按下并检查AC开关指示灯的工作情况</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936"/>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017</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检查作业- 空调系统</w:t>
            </w:r>
            <w:r>
              <w:rPr>
                <w:rFonts w:asciiTheme="minorEastAsia" w:hAnsiTheme="minorEastAsia" w:cstheme="minorEastAsia" w:hint="eastAsia"/>
                <w:color w:val="000000"/>
                <w:kern w:val="0"/>
                <w:szCs w:val="21"/>
              </w:rPr>
              <w:br/>
              <w:t>-检查鼓风机的风速调节和通风装置的风向切换功能</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936"/>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018</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检查作业- 冷却系统</w:t>
            </w:r>
            <w:r>
              <w:rPr>
                <w:rFonts w:asciiTheme="minorEastAsia" w:hAnsiTheme="minorEastAsia" w:cstheme="minorEastAsia" w:hint="eastAsia"/>
                <w:color w:val="000000"/>
                <w:kern w:val="0"/>
                <w:szCs w:val="21"/>
              </w:rPr>
              <w:br/>
              <w:t>-检查空调制冷时冷却风扇的运转情况及压缩机电磁离合器吸合情况</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填写附表</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019</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color w:val="000000"/>
                <w:kern w:val="0"/>
                <w:szCs w:val="21"/>
              </w:rPr>
              <w:t>检查作业- 电源系统</w:t>
            </w:r>
            <w:r>
              <w:rPr>
                <w:rFonts w:asciiTheme="minorEastAsia" w:hAnsiTheme="minorEastAsia" w:cstheme="minorEastAsia" w:hint="eastAsia"/>
                <w:color w:val="000000"/>
                <w:kern w:val="0"/>
                <w:szCs w:val="21"/>
              </w:rPr>
              <w:br/>
              <w:t>- 测量并记录蓄电池电压（充电电压），检查完毕后熄火</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color w:val="000000"/>
                <w:kern w:val="0"/>
                <w:szCs w:val="21"/>
              </w:rPr>
              <w:t>怠速</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填写附表</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020</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作业准备- 组合仪表                                                  </w:t>
            </w:r>
            <w:r>
              <w:rPr>
                <w:rFonts w:asciiTheme="minorEastAsia" w:hAnsiTheme="minorEastAsia" w:cstheme="minorEastAsia" w:hint="eastAsia"/>
                <w:szCs w:val="21"/>
              </w:rPr>
              <w:br/>
              <w:t>- 在维修工单内标记燃油量</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填写附表</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021</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作业准备- 组合仪表</w:t>
            </w:r>
            <w:r>
              <w:rPr>
                <w:rFonts w:asciiTheme="minorEastAsia" w:hAnsiTheme="minorEastAsia" w:cstheme="minorEastAsia" w:hint="eastAsia"/>
                <w:szCs w:val="21"/>
              </w:rPr>
              <w:br/>
              <w:t>- 在维修工单内记录车辆行驶里程</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936"/>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022</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color w:val="000000"/>
                <w:kern w:val="0"/>
                <w:szCs w:val="21"/>
              </w:rPr>
              <w:t>检查作业- 组合仪表</w:t>
            </w:r>
            <w:r>
              <w:rPr>
                <w:rFonts w:asciiTheme="minorEastAsia" w:hAnsiTheme="minorEastAsia" w:cstheme="minorEastAsia" w:hint="eastAsia"/>
                <w:color w:val="000000"/>
                <w:kern w:val="0"/>
                <w:szCs w:val="21"/>
              </w:rPr>
              <w:br/>
              <w:t>- 检查驻车制动器指示灯的工作情况，检查完毕后释放驻车制动</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936"/>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023</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 xml:space="preserve"> 检查换挡杆工作情况，检查完毕后将换档杆置于N位置</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936"/>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024</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检查作业- 安全带　　　　                                    </w:t>
            </w:r>
            <w:r>
              <w:rPr>
                <w:rFonts w:asciiTheme="minorEastAsia" w:hAnsiTheme="minorEastAsia" w:cstheme="minorEastAsia" w:hint="eastAsia"/>
                <w:szCs w:val="21"/>
              </w:rPr>
              <w:br/>
              <w:t>- 检查驾驶员座椅安全带的拉伸和卷收情况及安全带有无撕裂或磨损</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936"/>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025</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检查作业- 安全带　　　　                                     </w:t>
            </w:r>
            <w:r>
              <w:rPr>
                <w:rFonts w:asciiTheme="minorEastAsia" w:hAnsiTheme="minorEastAsia" w:cstheme="minorEastAsia" w:hint="eastAsia"/>
                <w:szCs w:val="21"/>
              </w:rPr>
              <w:br/>
              <w:t>- 检查驾驶员座椅安全带惯性开关和安全带扣锁止开关的工作情况</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填写附表</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026</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检查作业- 制动系统                                              </w:t>
            </w:r>
            <w:r>
              <w:rPr>
                <w:rFonts w:asciiTheme="minorEastAsia" w:hAnsiTheme="minorEastAsia" w:cstheme="minorEastAsia" w:hint="eastAsia"/>
                <w:szCs w:val="21"/>
              </w:rPr>
              <w:br/>
              <w:t>- 检查并记录制动踏板的自由行程</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填写附表</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027</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检查作业- 制动系统                                            </w:t>
            </w:r>
            <w:r>
              <w:rPr>
                <w:rFonts w:asciiTheme="minorEastAsia" w:hAnsiTheme="minorEastAsia" w:cstheme="minorEastAsia" w:hint="eastAsia"/>
                <w:szCs w:val="21"/>
              </w:rPr>
              <w:br/>
              <w:t>- 检查并记录制动踏板的行程</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填写附表</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028</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检查作业- 轮胎                                                   </w:t>
            </w:r>
            <w:r>
              <w:rPr>
                <w:rFonts w:asciiTheme="minorEastAsia" w:hAnsiTheme="minorEastAsia" w:cstheme="minorEastAsia" w:hint="eastAsia"/>
                <w:szCs w:val="21"/>
              </w:rPr>
              <w:br/>
              <w:t>- 检测轮胎气压，必要时调整气压</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左后轮</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390"/>
        </w:trPr>
        <w:tc>
          <w:tcPr>
            <w:tcW w:w="7740" w:type="dxa"/>
            <w:gridSpan w:val="4"/>
            <w:tcBorders>
              <w:top w:val="single" w:sz="4" w:space="0" w:color="auto"/>
              <w:left w:val="single" w:sz="4" w:space="0" w:color="auto"/>
              <w:bottom w:val="nil"/>
              <w:right w:val="nil"/>
            </w:tcBorders>
            <w:shd w:val="clear" w:color="auto" w:fill="FF0000"/>
            <w:tcMar>
              <w:top w:w="12" w:type="dxa"/>
              <w:left w:w="12" w:type="dxa"/>
              <w:bottom w:w="0" w:type="dxa"/>
              <w:right w:w="12" w:type="dxa"/>
            </w:tcMar>
            <w:vAlign w:val="center"/>
            <w:hideMark/>
          </w:tcPr>
          <w:p w:rsidR="00B5150B" w:rsidRDefault="00B5150B">
            <w:pPr>
              <w:widowControl/>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顶起位置2</w:t>
            </w:r>
          </w:p>
        </w:tc>
        <w:tc>
          <w:tcPr>
            <w:tcW w:w="1440" w:type="dxa"/>
            <w:tcBorders>
              <w:top w:val="single" w:sz="4" w:space="0" w:color="auto"/>
              <w:left w:val="single" w:sz="4" w:space="0" w:color="auto"/>
              <w:bottom w:val="single" w:sz="4" w:space="0" w:color="auto"/>
              <w:right w:val="single" w:sz="4" w:space="0" w:color="auto"/>
            </w:tcBorders>
            <w:shd w:val="clear" w:color="auto" w:fill="FF0000"/>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w:t>
            </w:r>
            <w:r>
              <w:rPr>
                <w:rStyle w:val="font51"/>
                <w:rFonts w:asciiTheme="minorEastAsia" w:eastAsiaTheme="minorEastAsia" w:hAnsiTheme="minorEastAsia" w:cstheme="minorEastAsia"/>
                <w:sz w:val="21"/>
                <w:szCs w:val="21"/>
              </w:rPr>
              <w:t>29</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检查作业- 发动机 </w:t>
            </w:r>
            <w:r>
              <w:rPr>
                <w:rFonts w:asciiTheme="minorEastAsia" w:hAnsiTheme="minorEastAsia" w:cstheme="minorEastAsia" w:hint="eastAsia"/>
                <w:color w:val="000000"/>
                <w:szCs w:val="21"/>
              </w:rPr>
              <w:br/>
              <w:t xml:space="preserve">- 检查发动机各油封及结合面有无漏油 </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030</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检查作业- 发动机</w:t>
            </w:r>
            <w:r>
              <w:rPr>
                <w:rFonts w:asciiTheme="minorEastAsia" w:hAnsiTheme="minorEastAsia" w:cstheme="minorEastAsia" w:hint="eastAsia"/>
                <w:color w:val="000000"/>
                <w:szCs w:val="21"/>
              </w:rPr>
              <w:br/>
              <w:t>- 检查油底壳放油螺塞有无漏油</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031</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检查作业- 发动机冷却系统                            </w:t>
            </w:r>
            <w:r>
              <w:rPr>
                <w:rFonts w:asciiTheme="minorEastAsia" w:hAnsiTheme="minorEastAsia" w:cstheme="minorEastAsia" w:hint="eastAsia"/>
                <w:szCs w:val="21"/>
              </w:rPr>
              <w:br/>
              <w:t>- 检查散热器有无泄漏、脏污、变形或损坏</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936"/>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032</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检查作业- 排气系统</w:t>
            </w:r>
            <w:r>
              <w:rPr>
                <w:rFonts w:asciiTheme="minorEastAsia" w:hAnsiTheme="minorEastAsia" w:cstheme="minorEastAsia" w:hint="eastAsia"/>
                <w:szCs w:val="21"/>
              </w:rPr>
              <w:br/>
              <w:t>- 检查三元催化器、排气管、消声器有无凹陷、刮伤、腐蚀或其他损坏</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936"/>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033</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检查作业- 排气系统</w:t>
            </w:r>
            <w:r>
              <w:rPr>
                <w:rFonts w:asciiTheme="minorEastAsia" w:hAnsiTheme="minorEastAsia" w:cstheme="minorEastAsia" w:hint="eastAsia"/>
                <w:szCs w:val="21"/>
              </w:rPr>
              <w:br/>
              <w:t>- 检查排气管、消声器的吊挂有无裂纹、损坏、脱落或缺失</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034</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检查作业- 制动系统</w:t>
            </w:r>
            <w:r>
              <w:rPr>
                <w:rFonts w:asciiTheme="minorEastAsia" w:hAnsiTheme="minorEastAsia" w:cstheme="minorEastAsia" w:hint="eastAsia"/>
                <w:szCs w:val="21"/>
              </w:rPr>
              <w:br/>
              <w:t>- 检查制动管及接头有无泄漏</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936"/>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035</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检查作业- 制动系统</w:t>
            </w:r>
            <w:r>
              <w:rPr>
                <w:rFonts w:asciiTheme="minorEastAsia" w:hAnsiTheme="minorEastAsia" w:cstheme="minorEastAsia" w:hint="eastAsia"/>
                <w:szCs w:val="21"/>
              </w:rPr>
              <w:br/>
              <w:t>- 检查制动管的安装情况及有无扭结、磨损、腐蚀或其他损坏</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405"/>
        </w:trPr>
        <w:tc>
          <w:tcPr>
            <w:tcW w:w="7740" w:type="dxa"/>
            <w:gridSpan w:val="4"/>
            <w:tcBorders>
              <w:top w:val="single" w:sz="4" w:space="0" w:color="auto"/>
              <w:left w:val="single" w:sz="4" w:space="0" w:color="auto"/>
              <w:bottom w:val="nil"/>
              <w:right w:val="nil"/>
            </w:tcBorders>
            <w:shd w:val="clear" w:color="auto" w:fill="FF0000"/>
            <w:tcMar>
              <w:top w:w="12" w:type="dxa"/>
              <w:left w:w="12" w:type="dxa"/>
              <w:bottom w:w="0" w:type="dxa"/>
              <w:right w:w="12" w:type="dxa"/>
            </w:tcMar>
            <w:vAlign w:val="center"/>
            <w:hideMark/>
          </w:tcPr>
          <w:p w:rsidR="00B5150B" w:rsidRDefault="00B5150B">
            <w:pPr>
              <w:widowControl/>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顶起位置3</w:t>
            </w:r>
          </w:p>
        </w:tc>
        <w:tc>
          <w:tcPr>
            <w:tcW w:w="1440" w:type="dxa"/>
            <w:tcBorders>
              <w:top w:val="single" w:sz="4" w:space="0" w:color="auto"/>
              <w:left w:val="nil"/>
              <w:bottom w:val="single" w:sz="4" w:space="0" w:color="auto"/>
              <w:right w:val="single" w:sz="4" w:space="0" w:color="auto"/>
            </w:tcBorders>
            <w:shd w:val="clear" w:color="auto" w:fill="FF0000"/>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03</w:t>
            </w:r>
            <w:r>
              <w:rPr>
                <w:rStyle w:val="font51"/>
                <w:rFonts w:asciiTheme="minorEastAsia" w:eastAsiaTheme="minorEastAsia" w:hAnsiTheme="minorEastAsia" w:cstheme="minorEastAsia"/>
                <w:sz w:val="21"/>
                <w:szCs w:val="21"/>
              </w:rPr>
              <w:t>6</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检查作业- 车轮</w:t>
            </w:r>
            <w:r>
              <w:rPr>
                <w:rFonts w:asciiTheme="minorEastAsia" w:hAnsiTheme="minorEastAsia" w:cstheme="minorEastAsia" w:hint="eastAsia"/>
                <w:szCs w:val="21"/>
              </w:rPr>
              <w:br/>
              <w:t>- 检查左前车轮轴承有无松旷和异响</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037</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拆装作业- 车轮</w:t>
            </w:r>
            <w:r>
              <w:rPr>
                <w:rFonts w:asciiTheme="minorEastAsia" w:hAnsiTheme="minorEastAsia" w:cstheme="minorEastAsia" w:hint="eastAsia"/>
                <w:szCs w:val="21"/>
              </w:rPr>
              <w:br/>
              <w:t>- 拆卸左前车轮</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038</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检查作业- 前悬架                                                  </w:t>
            </w:r>
            <w:r>
              <w:rPr>
                <w:rFonts w:asciiTheme="minorEastAsia" w:hAnsiTheme="minorEastAsia" w:cstheme="minorEastAsia" w:hint="eastAsia"/>
                <w:szCs w:val="21"/>
              </w:rPr>
              <w:br/>
              <w:t>- 检查左前减振器有无漏油、变形或其他损坏</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039</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拆装作业- 车轮</w:t>
            </w:r>
            <w:r>
              <w:rPr>
                <w:rFonts w:asciiTheme="minorEastAsia" w:hAnsiTheme="minorEastAsia" w:cstheme="minorEastAsia" w:hint="eastAsia"/>
                <w:szCs w:val="21"/>
              </w:rPr>
              <w:br/>
              <w:t>- 拆下左后车轮总成</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936"/>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040</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检查作业- 轮胎                                                    </w:t>
            </w:r>
            <w:r>
              <w:rPr>
                <w:rFonts w:asciiTheme="minorEastAsia" w:hAnsiTheme="minorEastAsia" w:cstheme="minorEastAsia" w:hint="eastAsia"/>
                <w:szCs w:val="21"/>
              </w:rPr>
              <w:br/>
              <w:t>-检查左后轮胎是否有裂纹,损坏,异常磨损是否嵌入金属颗粒或异物</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填写附表</w:t>
            </w: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041</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检测作业- 轮胎                                                    </w:t>
            </w:r>
            <w:r>
              <w:rPr>
                <w:rFonts w:asciiTheme="minorEastAsia" w:hAnsiTheme="minorEastAsia" w:cstheme="minorEastAsia" w:hint="eastAsia"/>
                <w:szCs w:val="21"/>
              </w:rPr>
              <w:br/>
              <w:t>-检测并记录左后轮胎胎面沟槽深度</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042</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拆装作业- 制动系统                                                    </w:t>
            </w:r>
            <w:r>
              <w:rPr>
                <w:rFonts w:asciiTheme="minorEastAsia" w:hAnsiTheme="minorEastAsia" w:cstheme="minorEastAsia" w:hint="eastAsia"/>
                <w:szCs w:val="21"/>
              </w:rPr>
              <w:br/>
              <w:t>- 进行左侧车轮前后换位，安装并预紧固左前车轮</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043</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拆装作业- 制动系统                                                    </w:t>
            </w:r>
            <w:r>
              <w:rPr>
                <w:rFonts w:asciiTheme="minorEastAsia" w:hAnsiTheme="minorEastAsia" w:cstheme="minorEastAsia" w:hint="eastAsia"/>
                <w:szCs w:val="21"/>
              </w:rPr>
              <w:br/>
              <w:t>- 进行左侧车轮前后换位，安装并预紧固左后车轮</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420"/>
        </w:trPr>
        <w:tc>
          <w:tcPr>
            <w:tcW w:w="7740" w:type="dxa"/>
            <w:gridSpan w:val="4"/>
            <w:tcBorders>
              <w:top w:val="single" w:sz="4" w:space="0" w:color="auto"/>
              <w:left w:val="single" w:sz="4" w:space="0" w:color="auto"/>
              <w:bottom w:val="nil"/>
              <w:right w:val="nil"/>
            </w:tcBorders>
            <w:shd w:val="clear" w:color="auto" w:fill="FF0000"/>
            <w:tcMar>
              <w:top w:w="12" w:type="dxa"/>
              <w:left w:w="12" w:type="dxa"/>
              <w:bottom w:w="0" w:type="dxa"/>
              <w:right w:w="12" w:type="dxa"/>
            </w:tcMar>
            <w:vAlign w:val="center"/>
            <w:hideMark/>
          </w:tcPr>
          <w:p w:rsidR="00B5150B" w:rsidRDefault="00B5150B">
            <w:pPr>
              <w:widowControl/>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顶起位置4</w:t>
            </w:r>
          </w:p>
        </w:tc>
        <w:tc>
          <w:tcPr>
            <w:tcW w:w="1440" w:type="dxa"/>
            <w:tcBorders>
              <w:top w:val="single" w:sz="4" w:space="0" w:color="auto"/>
              <w:left w:val="nil"/>
              <w:bottom w:val="single" w:sz="4" w:space="0" w:color="auto"/>
              <w:right w:val="single" w:sz="4" w:space="0" w:color="auto"/>
            </w:tcBorders>
            <w:shd w:val="clear" w:color="auto" w:fill="FF0000"/>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w:t>
            </w:r>
            <w:r>
              <w:rPr>
                <w:rStyle w:val="font51"/>
                <w:rFonts w:asciiTheme="minorEastAsia" w:eastAsiaTheme="minorEastAsia" w:hAnsiTheme="minorEastAsia" w:cstheme="minorEastAsia"/>
                <w:sz w:val="21"/>
                <w:szCs w:val="21"/>
              </w:rPr>
              <w:t>44</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作业准备- 安全防护                                            </w:t>
            </w:r>
            <w:r>
              <w:rPr>
                <w:rFonts w:asciiTheme="minorEastAsia" w:hAnsiTheme="minorEastAsia" w:cstheme="minorEastAsia" w:hint="eastAsia"/>
                <w:szCs w:val="21"/>
              </w:rPr>
              <w:br/>
              <w:t>- 拉紧驻车制动杆</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045</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Style w:val="font71"/>
                <w:rFonts w:asciiTheme="minorEastAsia" w:hAnsiTheme="minorEastAsia" w:cstheme="minorEastAsia"/>
                <w:szCs w:val="21"/>
              </w:rPr>
              <w:t>作业准备</w:t>
            </w:r>
            <w:r>
              <w:rPr>
                <w:rStyle w:val="font71"/>
                <w:rFonts w:asciiTheme="minorEastAsia" w:hAnsiTheme="minorEastAsia" w:cstheme="minorEastAsia"/>
                <w:szCs w:val="21"/>
              </w:rPr>
              <w:t xml:space="preserve">- </w:t>
            </w:r>
            <w:r>
              <w:rPr>
                <w:rStyle w:val="font71"/>
                <w:rFonts w:asciiTheme="minorEastAsia" w:hAnsiTheme="minorEastAsia" w:cstheme="minorEastAsia"/>
                <w:szCs w:val="21"/>
              </w:rPr>
              <w:t>安全防护</w:t>
            </w:r>
            <w:r>
              <w:rPr>
                <w:rStyle w:val="font71"/>
                <w:rFonts w:asciiTheme="minorEastAsia" w:hAnsiTheme="minorEastAsia" w:cstheme="minorEastAsia"/>
                <w:szCs w:val="21"/>
              </w:rPr>
              <w:br/>
              <w:t xml:space="preserve">- </w:t>
            </w:r>
            <w:r>
              <w:rPr>
                <w:rStyle w:val="font71"/>
                <w:rFonts w:asciiTheme="minorEastAsia" w:hAnsiTheme="minorEastAsia" w:cstheme="minorEastAsia"/>
                <w:szCs w:val="21"/>
              </w:rPr>
              <w:t>安装车轮挡块</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046</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紧固作业- 车轮             </w:t>
            </w:r>
            <w:r>
              <w:rPr>
                <w:rFonts w:asciiTheme="minorEastAsia" w:hAnsiTheme="minorEastAsia" w:cstheme="minorEastAsia" w:hint="eastAsia"/>
                <w:szCs w:val="21"/>
              </w:rPr>
              <w:br/>
              <w:t>- 紧固左前车轮螺母</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扭矩为8</w:t>
            </w:r>
            <w:r>
              <w:rPr>
                <w:rStyle w:val="font71"/>
                <w:rFonts w:asciiTheme="minorEastAsia" w:hAnsiTheme="minorEastAsia" w:cstheme="minorEastAsia"/>
                <w:szCs w:val="21"/>
              </w:rPr>
              <w:t>0NM</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047</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紧固作业- 车轮             </w:t>
            </w:r>
            <w:r>
              <w:rPr>
                <w:rFonts w:asciiTheme="minorEastAsia" w:hAnsiTheme="minorEastAsia" w:cstheme="minorEastAsia" w:hint="eastAsia"/>
                <w:szCs w:val="21"/>
              </w:rPr>
              <w:br/>
              <w:t>- 紧固左后车轮螺母</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扭矩为8</w:t>
            </w:r>
            <w:r>
              <w:rPr>
                <w:rStyle w:val="font71"/>
                <w:rFonts w:asciiTheme="minorEastAsia" w:hAnsiTheme="minorEastAsia" w:cstheme="minorEastAsia"/>
                <w:szCs w:val="21"/>
              </w:rPr>
              <w:t>0NM</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048</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Style w:val="font51"/>
                <w:rFonts w:asciiTheme="minorEastAsia" w:eastAsiaTheme="minorEastAsia" w:hAnsiTheme="minorEastAsia" w:cstheme="minorEastAsia"/>
                <w:sz w:val="21"/>
                <w:szCs w:val="21"/>
              </w:rPr>
              <w:t>整理作业- 工量具和设备</w:t>
            </w:r>
            <w:r>
              <w:rPr>
                <w:rStyle w:val="font21"/>
                <w:rFonts w:asciiTheme="minorEastAsia" w:hAnsiTheme="minorEastAsia" w:cstheme="minorEastAsia" w:hint="default"/>
                <w:szCs w:val="21"/>
              </w:rPr>
              <w:br/>
            </w:r>
            <w:r>
              <w:rPr>
                <w:rStyle w:val="font51"/>
                <w:rFonts w:asciiTheme="minorEastAsia" w:eastAsiaTheme="minorEastAsia" w:hAnsiTheme="minorEastAsia" w:cstheme="minorEastAsia"/>
                <w:sz w:val="21"/>
                <w:szCs w:val="21"/>
              </w:rPr>
              <w:t>- 清洁工量具和设备并归位</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049</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整理作业- 安全防护                                                               </w:t>
            </w:r>
            <w:r>
              <w:rPr>
                <w:rFonts w:asciiTheme="minorEastAsia" w:hAnsiTheme="minorEastAsia" w:cstheme="minorEastAsia" w:hint="eastAsia"/>
                <w:szCs w:val="21"/>
              </w:rPr>
              <w:br/>
              <w:t>- 拆卸翼子板布和前格栅布</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050</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整理作业- 安全防护                                                               </w:t>
            </w:r>
            <w:r>
              <w:rPr>
                <w:rFonts w:asciiTheme="minorEastAsia" w:hAnsiTheme="minorEastAsia" w:cstheme="minorEastAsia" w:hint="eastAsia"/>
                <w:szCs w:val="21"/>
              </w:rPr>
              <w:br/>
              <w:t>- 拆卸座椅套、地板垫、方向盘套</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051</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清洁作业- 车身                                                              </w:t>
            </w:r>
            <w:r>
              <w:rPr>
                <w:rFonts w:asciiTheme="minorEastAsia" w:hAnsiTheme="minorEastAsia" w:cstheme="minorEastAsia" w:hint="eastAsia"/>
                <w:szCs w:val="21"/>
              </w:rPr>
              <w:br/>
              <w:t>- 清洁车辆内部、烟灰缸等</w:t>
            </w:r>
          </w:p>
        </w:tc>
        <w:tc>
          <w:tcPr>
            <w:tcW w:w="1440" w:type="dxa"/>
            <w:tcBorders>
              <w:top w:val="single" w:sz="4" w:space="0" w:color="auto"/>
              <w:left w:val="single" w:sz="4" w:space="0" w:color="auto"/>
              <w:bottom w:val="single" w:sz="4" w:space="0" w:color="auto"/>
              <w:right w:val="nil"/>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624"/>
        </w:trPr>
        <w:tc>
          <w:tcPr>
            <w:tcW w:w="1164" w:type="dxa"/>
            <w:tcBorders>
              <w:top w:val="single" w:sz="4" w:space="0" w:color="auto"/>
              <w:left w:val="single" w:sz="4" w:space="0" w:color="auto"/>
              <w:bottom w:val="single" w:sz="4" w:space="0" w:color="auto"/>
              <w:right w:val="single" w:sz="4" w:space="0" w:color="auto"/>
              <w:tr2bl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color w:val="000000"/>
                <w:szCs w:val="21"/>
              </w:rPr>
            </w:pPr>
          </w:p>
        </w:tc>
        <w:tc>
          <w:tcPr>
            <w:tcW w:w="636"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052</w:t>
            </w:r>
          </w:p>
        </w:tc>
        <w:tc>
          <w:tcPr>
            <w:tcW w:w="450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left"/>
              <w:textAlignment w:val="center"/>
              <w:rPr>
                <w:rFonts w:asciiTheme="minorEastAsia" w:hAnsiTheme="minorEastAsia" w:cstheme="minorEastAsia"/>
                <w:szCs w:val="21"/>
              </w:rPr>
            </w:pPr>
            <w:r>
              <w:rPr>
                <w:rFonts w:asciiTheme="minorEastAsia" w:hAnsiTheme="minorEastAsia" w:cstheme="minorEastAsia" w:hint="eastAsia"/>
                <w:szCs w:val="21"/>
              </w:rPr>
              <w:t xml:space="preserve">清洁作业- 车身                                                              </w:t>
            </w:r>
            <w:r>
              <w:rPr>
                <w:rFonts w:asciiTheme="minorEastAsia" w:hAnsiTheme="minorEastAsia" w:cstheme="minorEastAsia" w:hint="eastAsia"/>
                <w:szCs w:val="21"/>
              </w:rPr>
              <w:br/>
              <w:t>- 清洁车辆外表</w:t>
            </w: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c>
          <w:tcPr>
            <w:tcW w:w="144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5150B" w:rsidRDefault="00B5150B">
            <w:pPr>
              <w:jc w:val="left"/>
              <w:rPr>
                <w:rFonts w:asciiTheme="minorEastAsia" w:hAnsiTheme="minorEastAsia" w:cstheme="minorEastAsia"/>
                <w:szCs w:val="21"/>
              </w:rPr>
            </w:pPr>
          </w:p>
        </w:tc>
      </w:tr>
      <w:tr w:rsidR="00B5150B" w:rsidTr="00B5150B">
        <w:trPr>
          <w:trHeight w:val="312"/>
        </w:trPr>
        <w:tc>
          <w:tcPr>
            <w:tcW w:w="9180" w:type="dxa"/>
            <w:gridSpan w:val="5"/>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5150B" w:rsidRDefault="00B5150B">
            <w:pPr>
              <w:widowControl/>
              <w:jc w:val="center"/>
              <w:textAlignment w:val="center"/>
              <w:rPr>
                <w:rFonts w:asciiTheme="minorEastAsia" w:hAnsiTheme="minorEastAsia" w:cstheme="minorEastAsia"/>
                <w:b/>
                <w:color w:val="FF0000"/>
                <w:szCs w:val="21"/>
              </w:rPr>
            </w:pPr>
            <w:r>
              <w:rPr>
                <w:rFonts w:asciiTheme="minorEastAsia" w:hAnsiTheme="minorEastAsia" w:cstheme="minorEastAsia" w:hint="eastAsia"/>
                <w:b/>
                <w:color w:val="FF0000"/>
                <w:szCs w:val="21"/>
              </w:rPr>
              <w:t>记录项划斜杠的，无需记录；记录项中标明填写附表的，按附表的要求填写。</w:t>
            </w:r>
          </w:p>
        </w:tc>
      </w:tr>
      <w:tr w:rsidR="00B5150B" w:rsidTr="00B5150B">
        <w:trPr>
          <w:trHeight w:val="312"/>
        </w:trPr>
        <w:tc>
          <w:tcPr>
            <w:tcW w:w="17196" w:type="dxa"/>
            <w:gridSpan w:val="5"/>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b/>
                <w:color w:val="FF0000"/>
                <w:szCs w:val="21"/>
              </w:rPr>
            </w:pPr>
          </w:p>
        </w:tc>
      </w:tr>
      <w:tr w:rsidR="00B5150B" w:rsidTr="00B5150B">
        <w:trPr>
          <w:trHeight w:val="312"/>
        </w:trPr>
        <w:tc>
          <w:tcPr>
            <w:tcW w:w="17196" w:type="dxa"/>
            <w:gridSpan w:val="5"/>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b/>
                <w:color w:val="FF0000"/>
                <w:szCs w:val="21"/>
              </w:rPr>
            </w:pPr>
          </w:p>
        </w:tc>
      </w:tr>
    </w:tbl>
    <w:p w:rsidR="00B5150B" w:rsidRDefault="00B5150B" w:rsidP="00B5150B">
      <w:pPr>
        <w:widowControl/>
        <w:jc w:val="left"/>
        <w:rPr>
          <w:rFonts w:asciiTheme="minorEastAsia" w:hAnsiTheme="minorEastAsia" w:cstheme="minorEastAsia"/>
          <w:color w:val="000000"/>
          <w:szCs w:val="21"/>
        </w:rPr>
        <w:sectPr w:rsidR="00B5150B">
          <w:footerReference w:type="default" r:id="rId9"/>
          <w:pgSz w:w="11906" w:h="16838"/>
          <w:pgMar w:top="1440" w:right="1800" w:bottom="1440" w:left="1800" w:header="851" w:footer="992" w:gutter="0"/>
          <w:cols w:space="720"/>
          <w:docGrid w:type="lines" w:linePitch="312"/>
        </w:sectPr>
      </w:pPr>
      <w:r>
        <w:rPr>
          <w:rFonts w:asciiTheme="minorEastAsia" w:hAnsiTheme="minorEastAsia" w:cstheme="minorEastAsia" w:hint="eastAsia"/>
          <w:color w:val="000000"/>
          <w:szCs w:val="21"/>
        </w:rPr>
        <w:br w:type="page"/>
      </w:r>
    </w:p>
    <w:p w:rsidR="00B5150B" w:rsidRDefault="00B5150B" w:rsidP="00B5150B">
      <w:pPr>
        <w:pStyle w:val="1"/>
        <w:kinsoku w:val="0"/>
        <w:overflowPunct w:val="0"/>
        <w:spacing w:line="347" w:lineRule="exact"/>
        <w:ind w:right="4235"/>
        <w:rPr>
          <w:rFonts w:asciiTheme="minorEastAsia" w:eastAsiaTheme="minorEastAsia" w:hAnsiTheme="minorEastAsia" w:cstheme="minorEastAsia"/>
          <w:b w:val="0"/>
          <w:bCs w:val="0"/>
          <w:sz w:val="21"/>
          <w:szCs w:val="21"/>
        </w:rPr>
      </w:pPr>
      <w:r>
        <w:rPr>
          <w:rFonts w:asciiTheme="minorEastAsia" w:eastAsiaTheme="minorEastAsia" w:hAnsiTheme="minorEastAsia" w:cstheme="minorEastAsia" w:hint="eastAsia"/>
          <w:sz w:val="21"/>
          <w:szCs w:val="21"/>
        </w:rPr>
        <w:lastRenderedPageBreak/>
        <w:t xml:space="preserve">  </w:t>
      </w:r>
      <w:bookmarkStart w:id="9" w:name="_Toc24647"/>
      <w:r>
        <w:rPr>
          <w:rFonts w:asciiTheme="minorEastAsia" w:eastAsiaTheme="minorEastAsia" w:hAnsiTheme="minorEastAsia" w:cstheme="minorEastAsia" w:hint="eastAsia"/>
          <w:color w:val="000000"/>
          <w:sz w:val="21"/>
          <w:szCs w:val="21"/>
        </w:rPr>
        <w:t>附件2：</w:t>
      </w:r>
      <w:r>
        <w:rPr>
          <w:rFonts w:asciiTheme="minorEastAsia" w:eastAsiaTheme="minorEastAsia" w:hAnsiTheme="minorEastAsia" w:cstheme="minorEastAsia" w:hint="eastAsia"/>
          <w:sz w:val="21"/>
          <w:szCs w:val="21"/>
        </w:rPr>
        <w:t xml:space="preserve">           汽车特约售后服务中心维修工单</w:t>
      </w:r>
      <w:bookmarkEnd w:id="9"/>
    </w:p>
    <w:p w:rsidR="00B5150B" w:rsidRDefault="00B5150B" w:rsidP="00B5150B">
      <w:pPr>
        <w:kinsoku w:val="0"/>
        <w:overflowPunct w:val="0"/>
        <w:spacing w:before="11" w:line="260" w:lineRule="exact"/>
        <w:rPr>
          <w:rFonts w:asciiTheme="minorEastAsia" w:hAnsiTheme="minorEastAsia" w:cstheme="minorEastAsia"/>
          <w:szCs w:val="21"/>
        </w:rPr>
      </w:pPr>
    </w:p>
    <w:p w:rsidR="00B5150B" w:rsidRDefault="00B5150B" w:rsidP="00B5150B">
      <w:pPr>
        <w:widowControl/>
        <w:jc w:val="left"/>
        <w:rPr>
          <w:rFonts w:asciiTheme="minorEastAsia" w:hAnsiTheme="minorEastAsia" w:cstheme="minorEastAsia"/>
          <w:szCs w:val="21"/>
        </w:rPr>
        <w:sectPr w:rsidR="00B5150B">
          <w:pgSz w:w="16840" w:h="11910" w:orient="landscape"/>
          <w:pgMar w:top="520" w:right="680" w:bottom="280" w:left="660" w:header="720" w:footer="720" w:gutter="0"/>
          <w:cols w:space="720"/>
        </w:sectPr>
      </w:pPr>
    </w:p>
    <w:p w:rsidR="00B5150B" w:rsidRDefault="00B5150B" w:rsidP="00B5150B">
      <w:pPr>
        <w:pStyle w:val="ae"/>
        <w:tabs>
          <w:tab w:val="left" w:pos="2611"/>
          <w:tab w:val="left" w:pos="4017"/>
          <w:tab w:val="left" w:pos="6840"/>
          <w:tab w:val="left" w:pos="7985"/>
          <w:tab w:val="left" w:pos="8989"/>
          <w:tab w:val="left" w:pos="9901"/>
          <w:tab w:val="left" w:pos="11226"/>
        </w:tabs>
        <w:kinsoku w:val="0"/>
        <w:overflowPunct w:val="0"/>
        <w:spacing w:before="19"/>
        <w:ind w:left="1610" w:firstLine="416"/>
        <w:rPr>
          <w:rFonts w:asciiTheme="minorEastAsia" w:hAnsiTheme="minorEastAsia" w:cstheme="minorEastAsia"/>
          <w:szCs w:val="24"/>
        </w:rPr>
      </w:pPr>
      <w:r>
        <w:rPr>
          <w:rFonts w:asciiTheme="minorEastAsia" w:hAnsiTheme="minorEastAsia" w:cstheme="minorEastAsia" w:hint="eastAsia"/>
          <w:spacing w:val="-1"/>
        </w:rPr>
        <w:lastRenderedPageBreak/>
        <w:t>ASC代码</w:t>
      </w:r>
      <w:r>
        <w:rPr>
          <w:rFonts w:asciiTheme="minorEastAsia" w:hAnsiTheme="minorEastAsia" w:cstheme="minorEastAsia" w:hint="eastAsia"/>
          <w:spacing w:val="-1"/>
        </w:rPr>
        <w:tab/>
        <w:t>200000</w:t>
      </w:r>
      <w:r>
        <w:rPr>
          <w:rFonts w:asciiTheme="minorEastAsia" w:hAnsiTheme="minorEastAsia" w:cstheme="minorEastAsia" w:hint="eastAsia"/>
          <w:spacing w:val="-1"/>
        </w:rPr>
        <w:tab/>
      </w:r>
      <w:r>
        <w:rPr>
          <w:rFonts w:asciiTheme="minorEastAsia" w:hAnsiTheme="minorEastAsia" w:cstheme="minorEastAsia" w:hint="eastAsia"/>
        </w:rPr>
        <w:t>工单类型</w:t>
      </w:r>
      <w:r>
        <w:rPr>
          <w:rFonts w:asciiTheme="minorEastAsia" w:hAnsiTheme="minorEastAsia" w:cstheme="minorEastAsia" w:hint="eastAsia"/>
        </w:rPr>
        <w:tab/>
        <w:t>维修类型</w:t>
      </w:r>
      <w:r>
        <w:rPr>
          <w:rFonts w:asciiTheme="minorEastAsia" w:hAnsiTheme="minorEastAsia" w:cstheme="minorEastAsia" w:hint="eastAsia"/>
        </w:rPr>
        <w:tab/>
        <w:t>定期维护</w:t>
      </w:r>
      <w:r>
        <w:rPr>
          <w:rFonts w:asciiTheme="minorEastAsia" w:hAnsiTheme="minorEastAsia" w:cstheme="minorEastAsia" w:hint="eastAsia"/>
        </w:rPr>
        <w:tab/>
        <w:t>工时单价</w:t>
      </w:r>
      <w:r>
        <w:rPr>
          <w:rFonts w:asciiTheme="minorEastAsia" w:hAnsiTheme="minorEastAsia" w:cstheme="minorEastAsia" w:hint="eastAsia"/>
        </w:rPr>
        <w:tab/>
      </w:r>
      <w:r>
        <w:rPr>
          <w:rFonts w:asciiTheme="minorEastAsia" w:hAnsiTheme="minorEastAsia" w:cstheme="minorEastAsia" w:hint="eastAsia"/>
          <w:spacing w:val="-1"/>
        </w:rPr>
        <w:t>100</w:t>
      </w:r>
      <w:r>
        <w:rPr>
          <w:rFonts w:asciiTheme="minorEastAsia" w:hAnsiTheme="minorEastAsia" w:cstheme="minorEastAsia" w:hint="eastAsia"/>
          <w:spacing w:val="-1"/>
        </w:rPr>
        <w:tab/>
      </w:r>
      <w:r>
        <w:rPr>
          <w:rFonts w:asciiTheme="minorEastAsia" w:hAnsiTheme="minorEastAsia" w:cstheme="minorEastAsia" w:hint="eastAsia"/>
          <w:w w:val="95"/>
        </w:rPr>
        <w:t>打印时间</w:t>
      </w:r>
    </w:p>
    <w:p w:rsidR="00B5150B" w:rsidRDefault="00B5150B" w:rsidP="00B5150B">
      <w:pPr>
        <w:pStyle w:val="ae"/>
        <w:tabs>
          <w:tab w:val="left" w:pos="870"/>
        </w:tabs>
        <w:kinsoku w:val="0"/>
        <w:overflowPunct w:val="0"/>
        <w:spacing w:before="9"/>
        <w:rPr>
          <w:rFonts w:asciiTheme="minorEastAsia" w:hAnsiTheme="minorEastAsia" w:cstheme="minorEastAsia"/>
        </w:rPr>
      </w:pPr>
      <w:r>
        <w:rPr>
          <w:rFonts w:asciiTheme="minorEastAsia" w:hAnsiTheme="minorEastAsia" w:cstheme="minorEastAsia" w:hint="eastAsia"/>
        </w:rPr>
        <w:br w:type="column"/>
      </w:r>
      <w:r>
        <w:rPr>
          <w:rFonts w:asciiTheme="minorEastAsia" w:hAnsiTheme="minorEastAsia" w:cstheme="minorEastAsia" w:hint="eastAsia"/>
        </w:rPr>
        <w:lastRenderedPageBreak/>
        <w:t>第</w:t>
      </w:r>
      <w:r>
        <w:rPr>
          <w:rFonts w:asciiTheme="minorEastAsia" w:hAnsiTheme="minorEastAsia" w:cstheme="minorEastAsia" w:hint="eastAsia"/>
          <w:spacing w:val="38"/>
        </w:rPr>
        <w:t xml:space="preserve"> </w:t>
      </w:r>
      <w:r>
        <w:rPr>
          <w:rFonts w:asciiTheme="minorEastAsia" w:hAnsiTheme="minorEastAsia" w:cstheme="minorEastAsia" w:hint="eastAsia"/>
        </w:rPr>
        <w:t xml:space="preserve">1 </w:t>
      </w:r>
      <w:r>
        <w:rPr>
          <w:rFonts w:asciiTheme="minorEastAsia" w:hAnsiTheme="minorEastAsia" w:cstheme="minorEastAsia" w:hint="eastAsia"/>
          <w:spacing w:val="39"/>
        </w:rPr>
        <w:t xml:space="preserve"> </w:t>
      </w:r>
      <w:r>
        <w:rPr>
          <w:rFonts w:asciiTheme="minorEastAsia" w:hAnsiTheme="minorEastAsia" w:cstheme="minorEastAsia" w:hint="eastAsia"/>
        </w:rPr>
        <w:t>页</w:t>
      </w:r>
      <w:r>
        <w:rPr>
          <w:rFonts w:asciiTheme="minorEastAsia" w:hAnsiTheme="minorEastAsia" w:cstheme="minorEastAsia" w:hint="eastAsia"/>
        </w:rPr>
        <w:tab/>
        <w:t>共</w:t>
      </w:r>
      <w:r>
        <w:rPr>
          <w:rFonts w:asciiTheme="minorEastAsia" w:hAnsiTheme="minorEastAsia" w:cstheme="minorEastAsia" w:hint="eastAsia"/>
          <w:spacing w:val="38"/>
        </w:rPr>
        <w:t xml:space="preserve"> </w:t>
      </w:r>
      <w:r>
        <w:rPr>
          <w:rFonts w:asciiTheme="minorEastAsia" w:hAnsiTheme="minorEastAsia" w:cstheme="minorEastAsia" w:hint="eastAsia"/>
        </w:rPr>
        <w:t xml:space="preserve">1  </w:t>
      </w:r>
      <w:r>
        <w:rPr>
          <w:rFonts w:asciiTheme="minorEastAsia" w:hAnsiTheme="minorEastAsia" w:cstheme="minorEastAsia" w:hint="eastAsia"/>
          <w:spacing w:val="36"/>
        </w:rPr>
        <w:t xml:space="preserve"> </w:t>
      </w:r>
      <w:r>
        <w:rPr>
          <w:rFonts w:asciiTheme="minorEastAsia" w:hAnsiTheme="minorEastAsia" w:cstheme="minorEastAsia" w:hint="eastAsia"/>
        </w:rPr>
        <w:t>页</w:t>
      </w:r>
    </w:p>
    <w:p w:rsidR="00B5150B" w:rsidRDefault="00B5150B" w:rsidP="00B5150B">
      <w:pPr>
        <w:widowControl/>
        <w:jc w:val="left"/>
        <w:rPr>
          <w:rFonts w:asciiTheme="minorEastAsia" w:hAnsiTheme="minorEastAsia" w:cstheme="minorEastAsia"/>
        </w:rPr>
        <w:sectPr w:rsidR="00B5150B">
          <w:type w:val="continuous"/>
          <w:pgSz w:w="16840" w:h="11910" w:orient="landscape"/>
          <w:pgMar w:top="520" w:right="680" w:bottom="280" w:left="660" w:header="720" w:footer="720" w:gutter="0"/>
          <w:cols w:num="2" w:space="720" w:equalWidth="0">
            <w:col w:w="11784" w:space="1754"/>
            <w:col w:w="1962"/>
          </w:cols>
        </w:sectPr>
      </w:pPr>
    </w:p>
    <w:tbl>
      <w:tblPr>
        <w:tblW w:w="15270" w:type="dxa"/>
        <w:tblInd w:w="105" w:type="dxa"/>
        <w:tblLayout w:type="fixed"/>
        <w:tblCellMar>
          <w:left w:w="0" w:type="dxa"/>
          <w:right w:w="0" w:type="dxa"/>
        </w:tblCellMar>
        <w:tblLook w:val="04A0"/>
      </w:tblPr>
      <w:tblGrid>
        <w:gridCol w:w="428"/>
        <w:gridCol w:w="599"/>
        <w:gridCol w:w="708"/>
        <w:gridCol w:w="851"/>
        <w:gridCol w:w="1275"/>
        <w:gridCol w:w="2268"/>
        <w:gridCol w:w="567"/>
        <w:gridCol w:w="818"/>
        <w:gridCol w:w="33"/>
        <w:gridCol w:w="850"/>
        <w:gridCol w:w="851"/>
        <w:gridCol w:w="1029"/>
        <w:gridCol w:w="955"/>
        <w:gridCol w:w="1418"/>
        <w:gridCol w:w="1201"/>
        <w:gridCol w:w="1419"/>
      </w:tblGrid>
      <w:tr w:rsidR="00B5150B" w:rsidTr="00B5150B">
        <w:trPr>
          <w:trHeight w:hRule="exact" w:val="312"/>
        </w:trPr>
        <w:tc>
          <w:tcPr>
            <w:tcW w:w="1029" w:type="dxa"/>
            <w:gridSpan w:val="2"/>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26" w:lineRule="exact"/>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维修工单号</w:t>
            </w:r>
          </w:p>
        </w:tc>
        <w:tc>
          <w:tcPr>
            <w:tcW w:w="709"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35" w:lineRule="exact"/>
              <w:ind w:left="169"/>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开单日期</w:t>
            </w:r>
          </w:p>
        </w:tc>
        <w:tc>
          <w:tcPr>
            <w:tcW w:w="851"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35" w:lineRule="exact"/>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牌照号</w:t>
            </w:r>
          </w:p>
        </w:tc>
        <w:tc>
          <w:tcPr>
            <w:tcW w:w="3543" w:type="dxa"/>
            <w:gridSpan w:val="2"/>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35" w:lineRule="exact"/>
              <w:ind w:left="435"/>
              <w:rPr>
                <w:rFonts w:asciiTheme="minorEastAsia" w:eastAsiaTheme="minorEastAsia" w:hAnsiTheme="minorEastAsia" w:cstheme="minorEastAsia"/>
                <w:color w:val="FF0000"/>
                <w:sz w:val="21"/>
                <w:szCs w:val="21"/>
              </w:rPr>
            </w:pPr>
            <w:r>
              <w:rPr>
                <w:rFonts w:asciiTheme="minorEastAsia" w:eastAsiaTheme="minorEastAsia" w:hAnsiTheme="minorEastAsia" w:cstheme="minorEastAsia" w:hint="eastAsia"/>
                <w:color w:val="FF0000"/>
                <w:sz w:val="21"/>
                <w:szCs w:val="21"/>
              </w:rPr>
              <w:t>车辆识别号</w:t>
            </w:r>
          </w:p>
        </w:tc>
        <w:tc>
          <w:tcPr>
            <w:tcW w:w="1418" w:type="dxa"/>
            <w:gridSpan w:val="3"/>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35" w:lineRule="exact"/>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发动机号</w:t>
            </w:r>
          </w:p>
        </w:tc>
        <w:tc>
          <w:tcPr>
            <w:tcW w:w="850"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35" w:lineRule="exact"/>
              <w:ind w:left="1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品牌</w:t>
            </w:r>
          </w:p>
        </w:tc>
        <w:tc>
          <w:tcPr>
            <w:tcW w:w="851"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35" w:lineRule="exact"/>
              <w:ind w:left="1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车型</w:t>
            </w: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26" w:lineRule="exact"/>
              <w:ind w:leftChars="-1" w:hangingChars="1" w:hanging="2"/>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行驶里程数</w:t>
            </w:r>
          </w:p>
        </w:tc>
        <w:tc>
          <w:tcPr>
            <w:tcW w:w="1418"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26" w:lineRule="exact"/>
              <w:ind w:left="64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保修起始日期</w:t>
            </w:r>
          </w:p>
        </w:tc>
        <w:tc>
          <w:tcPr>
            <w:tcW w:w="1201"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26" w:lineRule="exact"/>
              <w:ind w:left="308"/>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保修起始里程</w:t>
            </w:r>
          </w:p>
        </w:tc>
        <w:tc>
          <w:tcPr>
            <w:tcW w:w="1419"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26" w:lineRule="exact"/>
              <w:ind w:left="43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车辆颜色</w:t>
            </w:r>
          </w:p>
        </w:tc>
      </w:tr>
      <w:tr w:rsidR="00B5150B" w:rsidTr="00B5150B">
        <w:trPr>
          <w:trHeight w:hRule="exact" w:val="591"/>
        </w:trPr>
        <w:tc>
          <w:tcPr>
            <w:tcW w:w="1029" w:type="dxa"/>
            <w:gridSpan w:val="2"/>
            <w:tcBorders>
              <w:top w:val="single" w:sz="6" w:space="0" w:color="000000"/>
              <w:left w:val="single" w:sz="6" w:space="0" w:color="000000"/>
              <w:bottom w:val="single" w:sz="6" w:space="0" w:color="000000"/>
              <w:right w:val="single" w:sz="6" w:space="0" w:color="000000"/>
            </w:tcBorders>
          </w:tcPr>
          <w:p w:rsidR="00B5150B" w:rsidRDefault="00B5150B">
            <w:pPr>
              <w:rPr>
                <w:rFonts w:asciiTheme="minorEastAsia" w:hAnsiTheme="minorEastAsia" w:cstheme="minorEastAsia"/>
                <w:szCs w:val="21"/>
              </w:rPr>
            </w:pPr>
          </w:p>
        </w:tc>
        <w:tc>
          <w:tcPr>
            <w:tcW w:w="709" w:type="dxa"/>
            <w:tcBorders>
              <w:top w:val="single" w:sz="6" w:space="0" w:color="000000"/>
              <w:left w:val="single" w:sz="6" w:space="0" w:color="000000"/>
              <w:bottom w:val="single" w:sz="6" w:space="0" w:color="000000"/>
              <w:right w:val="single" w:sz="6" w:space="0" w:color="000000"/>
            </w:tcBorders>
          </w:tcPr>
          <w:p w:rsidR="00B5150B" w:rsidRDefault="00B5150B">
            <w:pPr>
              <w:rPr>
                <w:rFonts w:asciiTheme="minorEastAsia" w:hAnsiTheme="minorEastAsia" w:cstheme="minorEastAsia"/>
                <w:szCs w:val="21"/>
              </w:rPr>
            </w:pPr>
          </w:p>
        </w:tc>
        <w:tc>
          <w:tcPr>
            <w:tcW w:w="851" w:type="dxa"/>
            <w:tcBorders>
              <w:top w:val="single" w:sz="6" w:space="0" w:color="000000"/>
              <w:left w:val="single" w:sz="6" w:space="0" w:color="000000"/>
              <w:bottom w:val="single" w:sz="6" w:space="0" w:color="000000"/>
              <w:right w:val="single" w:sz="6" w:space="0" w:color="000000"/>
            </w:tcBorders>
          </w:tcPr>
          <w:p w:rsidR="00B5150B" w:rsidRDefault="00B5150B">
            <w:pPr>
              <w:pStyle w:val="TableParagraph"/>
              <w:kinsoku w:val="0"/>
              <w:overflowPunct w:val="0"/>
              <w:spacing w:before="82"/>
              <w:ind w:leftChars="-24" w:left="26" w:hangingChars="36" w:hanging="76"/>
              <w:jc w:val="center"/>
              <w:rPr>
                <w:rFonts w:asciiTheme="minorEastAsia" w:eastAsiaTheme="minorEastAsia" w:hAnsiTheme="minorEastAsia" w:cstheme="minorEastAsia"/>
                <w:sz w:val="21"/>
                <w:szCs w:val="21"/>
              </w:rPr>
            </w:pPr>
          </w:p>
        </w:tc>
        <w:tc>
          <w:tcPr>
            <w:tcW w:w="3543" w:type="dxa"/>
            <w:gridSpan w:val="2"/>
            <w:tcBorders>
              <w:top w:val="single" w:sz="6" w:space="0" w:color="000000"/>
              <w:left w:val="single" w:sz="6" w:space="0" w:color="000000"/>
              <w:bottom w:val="single" w:sz="6" w:space="0" w:color="000000"/>
              <w:right w:val="single" w:sz="6" w:space="0" w:color="000000"/>
            </w:tcBorders>
            <w:hideMark/>
          </w:tcPr>
          <w:p w:rsidR="00B5150B" w:rsidRDefault="00B5150B">
            <w:pPr>
              <w:rPr>
                <w:rFonts w:asciiTheme="minorEastAsia" w:hAnsiTheme="minorEastAsia" w:cstheme="minorEastAsia"/>
                <w:color w:val="FF0000"/>
                <w:szCs w:val="21"/>
                <w:highlight w:val="yellow"/>
              </w:rPr>
            </w:pPr>
            <w:r>
              <w:rPr>
                <w:rFonts w:asciiTheme="minorEastAsia" w:hAnsiTheme="minorEastAsia" w:cstheme="minorEastAsia" w:hint="eastAsia"/>
                <w:color w:val="FF0000"/>
                <w:szCs w:val="21"/>
                <w:highlight w:val="yellow"/>
              </w:rPr>
              <w:t>（选手填写）</w:t>
            </w:r>
          </w:p>
        </w:tc>
        <w:tc>
          <w:tcPr>
            <w:tcW w:w="1418" w:type="dxa"/>
            <w:gridSpan w:val="3"/>
            <w:tcBorders>
              <w:top w:val="single" w:sz="6" w:space="0" w:color="000000"/>
              <w:left w:val="single" w:sz="6" w:space="0" w:color="000000"/>
              <w:bottom w:val="single" w:sz="6" w:space="0" w:color="000000"/>
              <w:right w:val="single" w:sz="6" w:space="0" w:color="000000"/>
            </w:tcBorders>
          </w:tcPr>
          <w:p w:rsidR="00B5150B" w:rsidRDefault="00B5150B">
            <w:pPr>
              <w:rPr>
                <w:rFonts w:asciiTheme="minorEastAsia" w:hAnsiTheme="minorEastAsia" w:cstheme="minorEastAsia"/>
                <w:szCs w:val="21"/>
                <w:highlight w:val="yellow"/>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B5150B" w:rsidRDefault="00B5150B">
            <w:pPr>
              <w:pStyle w:val="TableParagraph"/>
              <w:kinsoku w:val="0"/>
              <w:overflowPunct w:val="0"/>
              <w:spacing w:before="31"/>
              <w:ind w:left="1" w:hanging="1"/>
              <w:jc w:val="center"/>
              <w:rPr>
                <w:rFonts w:asciiTheme="minorEastAsia" w:eastAsiaTheme="minorEastAsia" w:hAnsiTheme="minorEastAsia" w:cstheme="minorEastAsia"/>
                <w:sz w:val="21"/>
                <w:szCs w:val="21"/>
              </w:rPr>
            </w:pPr>
          </w:p>
        </w:tc>
        <w:tc>
          <w:tcPr>
            <w:tcW w:w="851" w:type="dxa"/>
            <w:tcBorders>
              <w:top w:val="single" w:sz="6" w:space="0" w:color="000000"/>
              <w:left w:val="single" w:sz="6" w:space="0" w:color="000000"/>
              <w:bottom w:val="single" w:sz="6" w:space="0" w:color="000000"/>
              <w:right w:val="single" w:sz="6" w:space="0" w:color="000000"/>
            </w:tcBorders>
          </w:tcPr>
          <w:p w:rsidR="00B5150B" w:rsidRDefault="00B5150B">
            <w:pPr>
              <w:pStyle w:val="TableParagraph"/>
              <w:kinsoku w:val="0"/>
              <w:overflowPunct w:val="0"/>
              <w:spacing w:before="65"/>
              <w:rPr>
                <w:rFonts w:asciiTheme="minorEastAsia" w:eastAsiaTheme="minorEastAsia" w:hAnsiTheme="minorEastAsia" w:cstheme="minorEastAsia"/>
                <w:sz w:val="21"/>
                <w:szCs w:val="21"/>
              </w:rPr>
            </w:pPr>
          </w:p>
        </w:tc>
        <w:tc>
          <w:tcPr>
            <w:tcW w:w="1984" w:type="dxa"/>
            <w:gridSpan w:val="2"/>
            <w:tcBorders>
              <w:top w:val="single" w:sz="6" w:space="0" w:color="000000"/>
              <w:left w:val="single" w:sz="6" w:space="0" w:color="000000"/>
              <w:bottom w:val="single" w:sz="6" w:space="0" w:color="000000"/>
              <w:right w:val="single" w:sz="6" w:space="0" w:color="000000"/>
            </w:tcBorders>
            <w:hideMark/>
          </w:tcPr>
          <w:p w:rsidR="00B5150B" w:rsidRDefault="00B5150B">
            <w:pPr>
              <w:pStyle w:val="TableParagraph"/>
              <w:kinsoku w:val="0"/>
              <w:overflowPunct w:val="0"/>
              <w:spacing w:before="72"/>
              <w:jc w:val="both"/>
              <w:rPr>
                <w:rFonts w:asciiTheme="minorEastAsia" w:eastAsiaTheme="minorEastAsia" w:hAnsiTheme="minorEastAsia" w:cstheme="minorEastAsia"/>
                <w:sz w:val="21"/>
                <w:szCs w:val="21"/>
              </w:rPr>
            </w:pPr>
            <w:r>
              <w:rPr>
                <w:rFonts w:asciiTheme="minorEastAsia" w:eastAsiaTheme="minorEastAsia" w:hAnsiTheme="minorEastAsia" w:cstheme="minorEastAsia" w:hint="eastAsia"/>
                <w:color w:val="FF0000"/>
                <w:sz w:val="21"/>
                <w:szCs w:val="21"/>
                <w:highlight w:val="yellow"/>
              </w:rPr>
              <w:t>（选手填写）</w:t>
            </w:r>
          </w:p>
        </w:tc>
        <w:tc>
          <w:tcPr>
            <w:tcW w:w="1418" w:type="dxa"/>
            <w:tcBorders>
              <w:top w:val="single" w:sz="6" w:space="0" w:color="000000"/>
              <w:left w:val="single" w:sz="6" w:space="0" w:color="000000"/>
              <w:bottom w:val="single" w:sz="6" w:space="0" w:color="000000"/>
              <w:right w:val="single" w:sz="6" w:space="0" w:color="000000"/>
            </w:tcBorders>
          </w:tcPr>
          <w:p w:rsidR="00B5150B" w:rsidRDefault="00B5150B">
            <w:pPr>
              <w:pStyle w:val="TableParagraph"/>
              <w:kinsoku w:val="0"/>
              <w:overflowPunct w:val="0"/>
              <w:spacing w:before="72"/>
              <w:jc w:val="center"/>
              <w:rPr>
                <w:rFonts w:asciiTheme="minorEastAsia" w:eastAsiaTheme="minorEastAsia" w:hAnsiTheme="minorEastAsia" w:cstheme="minorEastAsia"/>
                <w:sz w:val="21"/>
                <w:szCs w:val="21"/>
              </w:rPr>
            </w:pPr>
          </w:p>
        </w:tc>
        <w:tc>
          <w:tcPr>
            <w:tcW w:w="1201" w:type="dxa"/>
            <w:tcBorders>
              <w:top w:val="single" w:sz="6" w:space="0" w:color="000000"/>
              <w:left w:val="single" w:sz="6" w:space="0" w:color="000000"/>
              <w:bottom w:val="single" w:sz="6" w:space="0" w:color="000000"/>
              <w:right w:val="single" w:sz="6" w:space="0" w:color="000000"/>
            </w:tcBorders>
          </w:tcPr>
          <w:p w:rsidR="00B5150B" w:rsidRDefault="00B5150B">
            <w:pPr>
              <w:pStyle w:val="TableParagraph"/>
              <w:kinsoku w:val="0"/>
              <w:overflowPunct w:val="0"/>
              <w:spacing w:before="72"/>
              <w:jc w:val="center"/>
              <w:rPr>
                <w:rFonts w:asciiTheme="minorEastAsia" w:eastAsiaTheme="minorEastAsia" w:hAnsiTheme="minorEastAsia" w:cstheme="minorEastAsia"/>
                <w:sz w:val="21"/>
                <w:szCs w:val="21"/>
              </w:rPr>
            </w:pPr>
          </w:p>
        </w:tc>
        <w:tc>
          <w:tcPr>
            <w:tcW w:w="1419" w:type="dxa"/>
            <w:tcBorders>
              <w:top w:val="single" w:sz="6" w:space="0" w:color="000000"/>
              <w:left w:val="single" w:sz="6" w:space="0" w:color="000000"/>
              <w:bottom w:val="single" w:sz="6" w:space="0" w:color="000000"/>
              <w:right w:val="single" w:sz="6" w:space="0" w:color="000000"/>
            </w:tcBorders>
          </w:tcPr>
          <w:p w:rsidR="00B5150B" w:rsidRDefault="00B5150B">
            <w:pPr>
              <w:pStyle w:val="TableParagraph"/>
              <w:kinsoku w:val="0"/>
              <w:overflowPunct w:val="0"/>
              <w:spacing w:before="72"/>
              <w:ind w:left="549" w:right="533"/>
              <w:jc w:val="center"/>
              <w:rPr>
                <w:rFonts w:asciiTheme="minorEastAsia" w:eastAsiaTheme="minorEastAsia" w:hAnsiTheme="minorEastAsia" w:cstheme="minorEastAsia"/>
                <w:sz w:val="21"/>
                <w:szCs w:val="21"/>
              </w:rPr>
            </w:pPr>
          </w:p>
        </w:tc>
      </w:tr>
      <w:tr w:rsidR="00B5150B" w:rsidTr="00B5150B">
        <w:trPr>
          <w:trHeight w:hRule="exact" w:val="312"/>
        </w:trPr>
        <w:tc>
          <w:tcPr>
            <w:tcW w:w="1738" w:type="dxa"/>
            <w:gridSpan w:val="3"/>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25" w:lineRule="exact"/>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车主</w:t>
            </w:r>
          </w:p>
        </w:tc>
        <w:tc>
          <w:tcPr>
            <w:tcW w:w="851"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35" w:lineRule="exact"/>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邮编</w:t>
            </w:r>
          </w:p>
        </w:tc>
        <w:tc>
          <w:tcPr>
            <w:tcW w:w="6662" w:type="dxa"/>
            <w:gridSpan w:val="7"/>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25" w:lineRule="exact"/>
              <w:ind w:left="18"/>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地址</w:t>
            </w: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25" w:lineRule="exact"/>
              <w:ind w:left="528" w:right="509"/>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送修人</w:t>
            </w:r>
          </w:p>
        </w:tc>
        <w:tc>
          <w:tcPr>
            <w:tcW w:w="1418"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25" w:lineRule="exact"/>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电话</w:t>
            </w:r>
          </w:p>
        </w:tc>
        <w:tc>
          <w:tcPr>
            <w:tcW w:w="1201"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25" w:lineRule="exact"/>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手机</w:t>
            </w:r>
          </w:p>
        </w:tc>
        <w:tc>
          <w:tcPr>
            <w:tcW w:w="1419"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35" w:lineRule="exact"/>
              <w:ind w:left="43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业务接待</w:t>
            </w:r>
          </w:p>
        </w:tc>
      </w:tr>
      <w:tr w:rsidR="00B5150B" w:rsidTr="00B5150B">
        <w:trPr>
          <w:trHeight w:hRule="exact" w:val="383"/>
        </w:trPr>
        <w:tc>
          <w:tcPr>
            <w:tcW w:w="1738" w:type="dxa"/>
            <w:gridSpan w:val="3"/>
            <w:tcBorders>
              <w:top w:val="single" w:sz="6" w:space="0" w:color="000000"/>
              <w:left w:val="single" w:sz="6" w:space="0" w:color="000000"/>
              <w:bottom w:val="single" w:sz="6" w:space="0" w:color="000000"/>
              <w:right w:val="single" w:sz="6" w:space="0" w:color="000000"/>
            </w:tcBorders>
            <w:vAlign w:val="center"/>
            <w:hideMark/>
          </w:tcPr>
          <w:p w:rsidR="00B5150B" w:rsidRDefault="00B5150B">
            <w:pPr>
              <w:pStyle w:val="TableParagraph"/>
              <w:kinsoku w:val="0"/>
              <w:overflowPunct w:val="0"/>
              <w:spacing w:before="4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张三</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B5150B" w:rsidRDefault="00B5150B">
            <w:pPr>
              <w:pStyle w:val="TableParagraph"/>
              <w:kinsoku w:val="0"/>
              <w:overflowPunct w:val="0"/>
              <w:spacing w:before="5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pacing w:val="-1"/>
                <w:sz w:val="21"/>
                <w:szCs w:val="21"/>
              </w:rPr>
              <w:t>200000</w:t>
            </w:r>
          </w:p>
        </w:tc>
        <w:tc>
          <w:tcPr>
            <w:tcW w:w="6662" w:type="dxa"/>
            <w:gridSpan w:val="7"/>
            <w:tcBorders>
              <w:top w:val="single" w:sz="6" w:space="0" w:color="000000"/>
              <w:left w:val="single" w:sz="6" w:space="0" w:color="000000"/>
              <w:bottom w:val="single" w:sz="6" w:space="0" w:color="000000"/>
              <w:right w:val="single" w:sz="6" w:space="0" w:color="000000"/>
            </w:tcBorders>
            <w:vAlign w:val="center"/>
          </w:tcPr>
          <w:p w:rsidR="00B5150B" w:rsidRDefault="00B5150B">
            <w:pPr>
              <w:pStyle w:val="TableParagraph"/>
              <w:kinsoku w:val="0"/>
              <w:overflowPunct w:val="0"/>
              <w:spacing w:before="46"/>
              <w:jc w:val="center"/>
              <w:rPr>
                <w:rFonts w:asciiTheme="minorEastAsia" w:eastAsiaTheme="minorEastAsia" w:hAnsiTheme="minorEastAsia" w:cstheme="minorEastAsia"/>
                <w:sz w:val="21"/>
                <w:szCs w:val="21"/>
              </w:rPr>
            </w:pPr>
          </w:p>
        </w:tc>
        <w:tc>
          <w:tcPr>
            <w:tcW w:w="1984" w:type="dxa"/>
            <w:gridSpan w:val="2"/>
            <w:tcBorders>
              <w:top w:val="single" w:sz="6" w:space="0" w:color="000000"/>
              <w:left w:val="single" w:sz="6" w:space="0" w:color="000000"/>
              <w:bottom w:val="single" w:sz="6" w:space="0" w:color="000000"/>
              <w:right w:val="single" w:sz="6" w:space="0" w:color="000000"/>
            </w:tcBorders>
            <w:vAlign w:val="center"/>
            <w:hideMark/>
          </w:tcPr>
          <w:p w:rsidR="00B5150B" w:rsidRDefault="00B5150B">
            <w:pPr>
              <w:pStyle w:val="TableParagraph"/>
              <w:kinsoku w:val="0"/>
              <w:overflowPunct w:val="0"/>
              <w:spacing w:before="46"/>
              <w:ind w:left="528" w:right="509"/>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张三</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B5150B" w:rsidRDefault="00B5150B">
            <w:pPr>
              <w:pStyle w:val="TableParagraph"/>
              <w:kinsoku w:val="0"/>
              <w:overflowPunct w:val="0"/>
              <w:spacing w:before="4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pacing w:val="-1"/>
                <w:sz w:val="21"/>
                <w:szCs w:val="21"/>
              </w:rPr>
              <w:t>1390000000</w:t>
            </w:r>
          </w:p>
        </w:tc>
        <w:tc>
          <w:tcPr>
            <w:tcW w:w="1201" w:type="dxa"/>
            <w:tcBorders>
              <w:top w:val="single" w:sz="6" w:space="0" w:color="000000"/>
              <w:left w:val="single" w:sz="6" w:space="0" w:color="000000"/>
              <w:bottom w:val="single" w:sz="6" w:space="0" w:color="000000"/>
              <w:right w:val="single" w:sz="6" w:space="0" w:color="000000"/>
            </w:tcBorders>
            <w:vAlign w:val="center"/>
            <w:hideMark/>
          </w:tcPr>
          <w:p w:rsidR="00B5150B" w:rsidRDefault="00B5150B">
            <w:pPr>
              <w:pStyle w:val="TableParagraph"/>
              <w:kinsoku w:val="0"/>
              <w:overflowPunct w:val="0"/>
              <w:spacing w:before="46"/>
              <w:ind w:left="318"/>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pacing w:val="-1"/>
                <w:sz w:val="21"/>
                <w:szCs w:val="21"/>
              </w:rPr>
              <w:t>1390000000</w:t>
            </w:r>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B5150B" w:rsidRDefault="00B5150B">
            <w:pPr>
              <w:pStyle w:val="TableParagraph"/>
              <w:kinsoku w:val="0"/>
              <w:overflowPunct w:val="0"/>
              <w:spacing w:before="46"/>
              <w:ind w:left="549" w:right="533"/>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李四</w:t>
            </w:r>
          </w:p>
        </w:tc>
      </w:tr>
      <w:tr w:rsidR="00B5150B" w:rsidTr="00B5150B">
        <w:trPr>
          <w:trHeight w:hRule="exact" w:val="709"/>
        </w:trPr>
        <w:tc>
          <w:tcPr>
            <w:tcW w:w="7517" w:type="dxa"/>
            <w:gridSpan w:val="8"/>
            <w:vMerge w:val="restart"/>
            <w:tcBorders>
              <w:top w:val="single" w:sz="6" w:space="0" w:color="000000"/>
              <w:left w:val="single" w:sz="6" w:space="0" w:color="000000"/>
              <w:bottom w:val="single" w:sz="6" w:space="0" w:color="000000"/>
              <w:right w:val="single" w:sz="6" w:space="0" w:color="000000"/>
            </w:tcBorders>
          </w:tcPr>
          <w:p w:rsidR="00B5150B" w:rsidRDefault="002C193C">
            <w:pPr>
              <w:pStyle w:val="TableParagraph"/>
              <w:kinsoku w:val="0"/>
              <w:overflowPunct w:val="0"/>
              <w:rPr>
                <w:rFonts w:asciiTheme="minorEastAsia" w:eastAsiaTheme="minorEastAsia" w:hAnsiTheme="minorEastAsia" w:cstheme="minorEastAsia"/>
                <w:sz w:val="21"/>
                <w:szCs w:val="21"/>
              </w:rPr>
            </w:pPr>
            <w:r w:rsidRPr="002C193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04.3pt;margin-top:15.4pt;width:162.65pt;height:100.65pt;z-index:251658240;mso-position-horizontal-relative:margin;mso-position-vertical-relative:margin">
                  <v:imagedata r:id="rId10" o:title=""/>
                  <w10:wrap type="square" anchorx="margin" anchory="margin"/>
                </v:shape>
                <o:OLEObject Type="Embed" ProgID="PBrush" ShapeID="_x0000_s1027" DrawAspect="Content" ObjectID="_1615620725" r:id="rId11"/>
              </w:pict>
            </w:r>
            <w:r w:rsidRPr="002C193C">
              <w:pict>
                <v:shape id="_x0000_s1028" type="#_x0000_t75" style="position:absolute;margin-left:20.55pt;margin-top:19.35pt;width:161.65pt;height:90.9pt;z-index:251659264;mso-position-horizontal-relative:margin;mso-position-vertical-relative:margin">
                  <v:imagedata r:id="rId12" o:title=""/>
                  <w10:wrap type="square" anchorx="margin" anchory="margin"/>
                </v:shape>
                <o:OLEObject Type="Embed" ProgID="PBrush" ShapeID="_x0000_s1028" DrawAspect="Content" ObjectID="_1615620726" r:id="rId13"/>
              </w:pict>
            </w:r>
          </w:p>
          <w:p w:rsidR="00B5150B" w:rsidRDefault="00B5150B">
            <w:pPr>
              <w:pStyle w:val="TableParagraph"/>
              <w:kinsoku w:val="0"/>
              <w:overflowPunct w:val="0"/>
              <w:ind w:left="1"/>
              <w:jc w:val="center"/>
              <w:rPr>
                <w:rFonts w:asciiTheme="minorEastAsia" w:eastAsiaTheme="minorEastAsia" w:hAnsiTheme="minorEastAsia" w:cstheme="minorEastAsia"/>
                <w:sz w:val="21"/>
                <w:szCs w:val="21"/>
              </w:rPr>
            </w:pPr>
          </w:p>
          <w:p w:rsidR="00B5150B" w:rsidRDefault="00B5150B">
            <w:pPr>
              <w:pStyle w:val="TableParagraph"/>
              <w:kinsoku w:val="0"/>
              <w:overflowPunct w:val="0"/>
              <w:ind w:left="1"/>
              <w:jc w:val="center"/>
              <w:rPr>
                <w:rFonts w:asciiTheme="minorEastAsia" w:eastAsiaTheme="minorEastAsia" w:hAnsiTheme="minorEastAsia" w:cstheme="minorEastAsia"/>
                <w:sz w:val="21"/>
                <w:szCs w:val="21"/>
              </w:rPr>
            </w:pPr>
          </w:p>
          <w:p w:rsidR="00B5150B" w:rsidRDefault="00B5150B">
            <w:pPr>
              <w:pStyle w:val="TableParagraph"/>
              <w:kinsoku w:val="0"/>
              <w:overflowPunct w:val="0"/>
              <w:jc w:val="center"/>
              <w:rPr>
                <w:rFonts w:asciiTheme="minorEastAsia" w:eastAsiaTheme="minorEastAsia" w:hAnsiTheme="minorEastAsia" w:cstheme="minorEastAsia"/>
                <w:color w:val="FF0000"/>
                <w:sz w:val="21"/>
                <w:szCs w:val="21"/>
              </w:rPr>
            </w:pPr>
            <w:r>
              <w:rPr>
                <w:rFonts w:asciiTheme="minorEastAsia" w:eastAsiaTheme="minorEastAsia" w:hAnsiTheme="minorEastAsia" w:cstheme="minorEastAsia" w:hint="eastAsia"/>
                <w:sz w:val="21"/>
                <w:szCs w:val="21"/>
              </w:rPr>
              <w:t>车辆损毁标记</w:t>
            </w:r>
            <w:r>
              <w:rPr>
                <w:rFonts w:asciiTheme="minorEastAsia" w:eastAsiaTheme="minorEastAsia" w:hAnsiTheme="minorEastAsia" w:cstheme="minorEastAsia" w:hint="eastAsia"/>
                <w:spacing w:val="28"/>
                <w:sz w:val="21"/>
                <w:szCs w:val="21"/>
              </w:rPr>
              <w:t xml:space="preserve"> </w:t>
            </w:r>
            <w:r>
              <w:rPr>
                <w:rFonts w:asciiTheme="minorEastAsia" w:eastAsiaTheme="minorEastAsia" w:hAnsiTheme="minorEastAsia" w:cstheme="minorEastAsia" w:hint="eastAsia"/>
                <w:spacing w:val="-1"/>
                <w:sz w:val="21"/>
                <w:szCs w:val="21"/>
              </w:rPr>
              <w:t>BODY</w:t>
            </w:r>
            <w:r>
              <w:rPr>
                <w:rFonts w:asciiTheme="minorEastAsia" w:eastAsiaTheme="minorEastAsia" w:hAnsiTheme="minorEastAsia" w:cstheme="minorEastAsia" w:hint="eastAsia"/>
                <w:spacing w:val="-7"/>
                <w:sz w:val="21"/>
                <w:szCs w:val="21"/>
              </w:rPr>
              <w:t xml:space="preserve"> </w:t>
            </w:r>
            <w:r>
              <w:rPr>
                <w:rFonts w:asciiTheme="minorEastAsia" w:eastAsiaTheme="minorEastAsia" w:hAnsiTheme="minorEastAsia" w:cstheme="minorEastAsia" w:hint="eastAsia"/>
                <w:sz w:val="21"/>
                <w:szCs w:val="21"/>
              </w:rPr>
              <w:t>DAMAGE</w:t>
            </w:r>
            <w:r>
              <w:rPr>
                <w:rFonts w:asciiTheme="minorEastAsia" w:eastAsiaTheme="minorEastAsia" w:hAnsiTheme="minorEastAsia" w:cstheme="minorEastAsia" w:hint="eastAsia"/>
                <w:spacing w:val="-7"/>
                <w:sz w:val="21"/>
                <w:szCs w:val="21"/>
              </w:rPr>
              <w:t xml:space="preserve"> </w:t>
            </w:r>
            <w:r>
              <w:rPr>
                <w:rFonts w:asciiTheme="minorEastAsia" w:eastAsiaTheme="minorEastAsia" w:hAnsiTheme="minorEastAsia" w:cstheme="minorEastAsia" w:hint="eastAsia"/>
                <w:sz w:val="21"/>
                <w:szCs w:val="21"/>
              </w:rPr>
              <w:t>MARK</w:t>
            </w:r>
            <w:r>
              <w:rPr>
                <w:rFonts w:asciiTheme="minorEastAsia" w:eastAsiaTheme="minorEastAsia" w:hAnsiTheme="minorEastAsia" w:cstheme="minorEastAsia" w:hint="eastAsia"/>
                <w:color w:val="FF0000"/>
                <w:sz w:val="21"/>
                <w:szCs w:val="21"/>
                <w:highlight w:val="yellow"/>
              </w:rPr>
              <w:t>（选手进行标记）</w:t>
            </w:r>
          </w:p>
          <w:p w:rsidR="00B5150B" w:rsidRDefault="00B5150B">
            <w:pPr>
              <w:pStyle w:val="TableParagraph"/>
              <w:kinsoku w:val="0"/>
              <w:overflowPunct w:val="0"/>
              <w:ind w:left="1"/>
              <w:jc w:val="center"/>
              <w:rPr>
                <w:rFonts w:asciiTheme="minorEastAsia" w:eastAsiaTheme="minorEastAsia" w:hAnsiTheme="minorEastAsia" w:cstheme="minorEastAsia"/>
                <w:color w:val="FF0000"/>
                <w:sz w:val="21"/>
                <w:szCs w:val="21"/>
              </w:rPr>
            </w:pPr>
          </w:p>
          <w:p w:rsidR="00B5150B" w:rsidRDefault="00B5150B">
            <w:pPr>
              <w:pStyle w:val="TableParagraph"/>
              <w:kinsoku w:val="0"/>
              <w:overflowPunct w:val="0"/>
              <w:ind w:left="1"/>
              <w:jc w:val="center"/>
              <w:rPr>
                <w:rFonts w:asciiTheme="minorEastAsia" w:eastAsiaTheme="minorEastAsia" w:hAnsiTheme="minorEastAsia" w:cstheme="minorEastAsia"/>
                <w:color w:val="FF0000"/>
                <w:sz w:val="21"/>
                <w:szCs w:val="21"/>
              </w:rPr>
            </w:pPr>
          </w:p>
        </w:tc>
        <w:tc>
          <w:tcPr>
            <w:tcW w:w="2763" w:type="dxa"/>
            <w:gridSpan w:val="4"/>
            <w:vMerge w:val="restart"/>
            <w:tcBorders>
              <w:top w:val="single" w:sz="6" w:space="0" w:color="000000"/>
              <w:left w:val="single" w:sz="6" w:space="0" w:color="000000"/>
              <w:bottom w:val="single" w:sz="6" w:space="0" w:color="000000"/>
              <w:right w:val="single" w:sz="6" w:space="0" w:color="000000"/>
            </w:tcBorders>
          </w:tcPr>
          <w:p w:rsidR="00B5150B" w:rsidRDefault="00B5150B">
            <w:pPr>
              <w:pStyle w:val="TableParagraph"/>
              <w:kinsoku w:val="0"/>
              <w:overflowPunct w:val="0"/>
              <w:spacing w:before="7" w:line="160" w:lineRule="exact"/>
              <w:rPr>
                <w:rFonts w:asciiTheme="minorEastAsia" w:eastAsiaTheme="minorEastAsia" w:hAnsiTheme="minorEastAsia" w:cstheme="minorEastAsia"/>
                <w:spacing w:val="-1"/>
                <w:sz w:val="21"/>
                <w:szCs w:val="21"/>
              </w:rPr>
            </w:pPr>
          </w:p>
          <w:p w:rsidR="00B5150B" w:rsidRDefault="00B5150B">
            <w:pPr>
              <w:pStyle w:val="TableParagraph"/>
              <w:tabs>
                <w:tab w:val="left" w:pos="788"/>
                <w:tab w:val="left" w:pos="1650"/>
              </w:tabs>
              <w:kinsoku w:val="0"/>
              <w:overflowPunct w:val="0"/>
              <w:ind w:right="47"/>
              <w:jc w:val="center"/>
              <w:rPr>
                <w:rFonts w:asciiTheme="minorEastAsia" w:eastAsiaTheme="minorEastAsia" w:hAnsiTheme="minorEastAsia" w:cstheme="minorEastAsia"/>
                <w:color w:val="FF0000"/>
                <w:sz w:val="21"/>
                <w:szCs w:val="21"/>
                <w:highlight w:val="yellow"/>
              </w:rPr>
            </w:pPr>
          </w:p>
          <w:p w:rsidR="00B5150B" w:rsidRDefault="00B5150B">
            <w:pPr>
              <w:pStyle w:val="TableParagraph"/>
              <w:tabs>
                <w:tab w:val="left" w:pos="788"/>
                <w:tab w:val="left" w:pos="1650"/>
              </w:tabs>
              <w:kinsoku w:val="0"/>
              <w:overflowPunct w:val="0"/>
              <w:ind w:right="47"/>
              <w:jc w:val="center"/>
              <w:rPr>
                <w:rFonts w:asciiTheme="minorEastAsia" w:eastAsiaTheme="minorEastAsia" w:hAnsiTheme="minorEastAsia" w:cstheme="minorEastAsia"/>
                <w:color w:val="FF0000"/>
                <w:sz w:val="21"/>
                <w:szCs w:val="21"/>
                <w:highlight w:val="yellow"/>
              </w:rPr>
            </w:pPr>
            <w:r w:rsidRPr="0093559B">
              <w:rPr>
                <w:rFonts w:asciiTheme="minorEastAsia" w:eastAsiaTheme="minorEastAsia" w:hAnsiTheme="minorEastAsia" w:cstheme="minorEastAsia" w:hint="eastAsia"/>
                <w:sz w:val="21"/>
                <w:szCs w:val="21"/>
              </w:rPr>
              <w:object w:dxaOrig="2535" w:dyaOrig="1320">
                <v:shape id="_x0000_i1025" type="#_x0000_t75" style="width:126.6pt;height:66pt" o:ole="">
                  <v:imagedata r:id="rId14" o:title=""/>
                </v:shape>
                <o:OLEObject Type="Embed" ProgID="PBrush" ShapeID="_x0000_i1025" DrawAspect="Content" ObjectID="_1615620724" r:id="rId15"/>
              </w:object>
            </w:r>
          </w:p>
          <w:p w:rsidR="00B5150B" w:rsidRDefault="00B5150B">
            <w:pPr>
              <w:pStyle w:val="TableParagraph"/>
              <w:tabs>
                <w:tab w:val="left" w:pos="788"/>
                <w:tab w:val="left" w:pos="1650"/>
              </w:tabs>
              <w:kinsoku w:val="0"/>
              <w:overflowPunct w:val="0"/>
              <w:ind w:right="47"/>
              <w:jc w:val="center"/>
              <w:rPr>
                <w:rFonts w:asciiTheme="minorEastAsia" w:eastAsiaTheme="minorEastAsia" w:hAnsiTheme="minorEastAsia" w:cstheme="minorEastAsia"/>
                <w:color w:val="FF0000"/>
                <w:sz w:val="21"/>
                <w:szCs w:val="21"/>
                <w:highlight w:val="yellow"/>
              </w:rPr>
            </w:pPr>
          </w:p>
          <w:p w:rsidR="00B5150B" w:rsidRDefault="00B5150B">
            <w:pPr>
              <w:pStyle w:val="TableParagraph"/>
              <w:tabs>
                <w:tab w:val="left" w:pos="788"/>
                <w:tab w:val="left" w:pos="1650"/>
              </w:tabs>
              <w:kinsoku w:val="0"/>
              <w:overflowPunct w:val="0"/>
              <w:ind w:right="47"/>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color w:val="FF0000"/>
                <w:sz w:val="21"/>
                <w:szCs w:val="21"/>
                <w:highlight w:val="yellow"/>
              </w:rPr>
              <w:t>（选手进行标记）</w:t>
            </w:r>
          </w:p>
        </w:tc>
        <w:tc>
          <w:tcPr>
            <w:tcW w:w="4993" w:type="dxa"/>
            <w:gridSpan w:val="4"/>
            <w:tcBorders>
              <w:top w:val="single" w:sz="6" w:space="0" w:color="000000"/>
              <w:left w:val="single" w:sz="6" w:space="0" w:color="000000"/>
              <w:bottom w:val="single" w:sz="6" w:space="0" w:color="000000"/>
              <w:right w:val="single" w:sz="6" w:space="0" w:color="000000"/>
            </w:tcBorders>
            <w:shd w:val="clear" w:color="auto" w:fill="C0C0C0"/>
          </w:tcPr>
          <w:p w:rsidR="00B5150B" w:rsidRDefault="00B5150B">
            <w:pPr>
              <w:pStyle w:val="TableParagraph"/>
              <w:tabs>
                <w:tab w:val="left" w:pos="1976"/>
              </w:tabs>
              <w:kinsoku w:val="0"/>
              <w:overflowPunct w:val="0"/>
              <w:spacing w:line="151" w:lineRule="exact"/>
              <w:ind w:left="104"/>
              <w:rPr>
                <w:rFonts w:asciiTheme="minorEastAsia" w:eastAsiaTheme="minorEastAsia" w:hAnsiTheme="minorEastAsia" w:cstheme="minorEastAsia"/>
                <w:sz w:val="21"/>
                <w:szCs w:val="21"/>
              </w:rPr>
            </w:pPr>
          </w:p>
          <w:p w:rsidR="00B5150B" w:rsidRDefault="00B5150B">
            <w:pPr>
              <w:pStyle w:val="TableParagraph"/>
              <w:tabs>
                <w:tab w:val="left" w:pos="1976"/>
              </w:tabs>
              <w:kinsoku w:val="0"/>
              <w:overflowPunct w:val="0"/>
              <w:spacing w:line="151" w:lineRule="exact"/>
              <w:ind w:left="10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旧件是否保留？</w:t>
            </w:r>
            <w:r>
              <w:rPr>
                <w:rFonts w:asciiTheme="minorEastAsia" w:eastAsiaTheme="minorEastAsia" w:hAnsiTheme="minorEastAsia" w:cstheme="minorEastAsia" w:hint="eastAsia"/>
                <w:sz w:val="21"/>
                <w:szCs w:val="21"/>
              </w:rPr>
              <w:tab/>
              <w:t>是否洗车？</w:t>
            </w:r>
          </w:p>
          <w:p w:rsidR="00B5150B" w:rsidRDefault="00B5150B">
            <w:pPr>
              <w:pStyle w:val="TableParagraph"/>
              <w:tabs>
                <w:tab w:val="left" w:pos="1985"/>
              </w:tabs>
              <w:kinsoku w:val="0"/>
              <w:overflowPunct w:val="0"/>
              <w:spacing w:line="225" w:lineRule="exact"/>
              <w:ind w:left="10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是</w:t>
            </w:r>
            <w:r>
              <w:rPr>
                <w:rFonts w:asciiTheme="minorEastAsia" w:eastAsiaTheme="minorEastAsia" w:hAnsiTheme="minorEastAsia" w:cstheme="minorEastAsia" w:hint="eastAsia"/>
                <w:spacing w:val="-2"/>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pacing w:val="39"/>
                <w:sz w:val="21"/>
                <w:szCs w:val="21"/>
              </w:rPr>
              <w:t xml:space="preserve"> </w:t>
            </w:r>
            <w:r>
              <w:rPr>
                <w:rFonts w:asciiTheme="minorEastAsia" w:eastAsiaTheme="minorEastAsia" w:hAnsiTheme="minorEastAsia" w:cstheme="minorEastAsia" w:hint="eastAsia"/>
                <w:sz w:val="21"/>
                <w:szCs w:val="21"/>
              </w:rPr>
              <w:t>否</w:t>
            </w:r>
            <w:r>
              <w:rPr>
                <w:rFonts w:asciiTheme="minorEastAsia" w:eastAsiaTheme="minorEastAsia" w:hAnsiTheme="minorEastAsia" w:cstheme="minorEastAsia" w:hint="eastAsia"/>
                <w:spacing w:val="-1"/>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ab/>
              <w:t>是</w:t>
            </w:r>
            <w:r>
              <w:rPr>
                <w:rFonts w:asciiTheme="minorEastAsia" w:eastAsiaTheme="minorEastAsia" w:hAnsiTheme="minorEastAsia" w:cstheme="minorEastAsia" w:hint="eastAsia"/>
                <w:spacing w:val="-2"/>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pacing w:val="37"/>
                <w:sz w:val="21"/>
                <w:szCs w:val="21"/>
              </w:rPr>
              <w:t xml:space="preserve"> </w:t>
            </w:r>
            <w:r>
              <w:rPr>
                <w:rFonts w:asciiTheme="minorEastAsia" w:eastAsiaTheme="minorEastAsia" w:hAnsiTheme="minorEastAsia" w:cstheme="minorEastAsia" w:hint="eastAsia"/>
                <w:sz w:val="21"/>
                <w:szCs w:val="21"/>
              </w:rPr>
              <w:t>否</w:t>
            </w:r>
            <w:r>
              <w:rPr>
                <w:rFonts w:asciiTheme="minorEastAsia" w:eastAsiaTheme="minorEastAsia" w:hAnsiTheme="minorEastAsia" w:cstheme="minorEastAsia" w:hint="eastAsia"/>
                <w:spacing w:val="-2"/>
                <w:sz w:val="21"/>
                <w:szCs w:val="21"/>
              </w:rPr>
              <w:t xml:space="preserve"> </w:t>
            </w:r>
            <w:r>
              <w:rPr>
                <w:rFonts w:asciiTheme="minorEastAsia" w:eastAsiaTheme="minorEastAsia" w:hAnsiTheme="minorEastAsia" w:cstheme="minorEastAsia" w:hint="eastAsia"/>
                <w:sz w:val="21"/>
                <w:szCs w:val="21"/>
              </w:rPr>
              <w:t>□</w:t>
            </w:r>
          </w:p>
        </w:tc>
      </w:tr>
      <w:tr w:rsidR="00B5150B" w:rsidTr="00B5150B">
        <w:trPr>
          <w:trHeight w:val="419"/>
        </w:trPr>
        <w:tc>
          <w:tcPr>
            <w:tcW w:w="4336" w:type="dxa"/>
            <w:gridSpan w:val="8"/>
            <w:vMerge/>
            <w:tcBorders>
              <w:top w:val="single" w:sz="6" w:space="0" w:color="000000"/>
              <w:left w:val="single" w:sz="6" w:space="0" w:color="000000"/>
              <w:bottom w:val="single" w:sz="6" w:space="0" w:color="000000"/>
              <w:right w:val="single" w:sz="6" w:space="0" w:color="000000"/>
            </w:tcBorders>
            <w:vAlign w:val="center"/>
            <w:hideMark/>
          </w:tcPr>
          <w:p w:rsidR="00B5150B" w:rsidRDefault="00B5150B">
            <w:pPr>
              <w:widowControl/>
              <w:jc w:val="left"/>
              <w:rPr>
                <w:rFonts w:asciiTheme="minorEastAsia" w:hAnsiTheme="minorEastAsia" w:cstheme="minorEastAsia"/>
                <w:color w:val="FF0000"/>
                <w:kern w:val="0"/>
                <w:szCs w:val="21"/>
              </w:rPr>
            </w:pPr>
          </w:p>
        </w:tc>
        <w:tc>
          <w:tcPr>
            <w:tcW w:w="6448" w:type="dxa"/>
            <w:gridSpan w:val="4"/>
            <w:vMerge/>
            <w:tcBorders>
              <w:top w:val="single" w:sz="6" w:space="0" w:color="000000"/>
              <w:left w:val="single" w:sz="6" w:space="0" w:color="000000"/>
              <w:bottom w:val="single" w:sz="6" w:space="0" w:color="000000"/>
              <w:right w:val="single" w:sz="6" w:space="0" w:color="000000"/>
            </w:tcBorders>
            <w:vAlign w:val="center"/>
            <w:hideMark/>
          </w:tcPr>
          <w:p w:rsidR="00B5150B" w:rsidRDefault="00B5150B">
            <w:pPr>
              <w:widowControl/>
              <w:jc w:val="left"/>
              <w:rPr>
                <w:rFonts w:asciiTheme="minorEastAsia" w:hAnsiTheme="minorEastAsia" w:cstheme="minorEastAsia"/>
                <w:kern w:val="0"/>
                <w:szCs w:val="21"/>
              </w:rPr>
            </w:pPr>
          </w:p>
        </w:tc>
        <w:tc>
          <w:tcPr>
            <w:tcW w:w="4993" w:type="dxa"/>
            <w:gridSpan w:val="4"/>
            <w:tcBorders>
              <w:top w:val="single" w:sz="6" w:space="0" w:color="000000"/>
              <w:left w:val="single" w:sz="6" w:space="0" w:color="000000"/>
              <w:bottom w:val="single" w:sz="6" w:space="0" w:color="000000"/>
              <w:right w:val="single" w:sz="6" w:space="0" w:color="000000"/>
            </w:tcBorders>
            <w:hideMark/>
          </w:tcPr>
          <w:p w:rsidR="00B5150B" w:rsidRDefault="00B5150B">
            <w:pPr>
              <w:pStyle w:val="TableParagraph"/>
              <w:kinsoku w:val="0"/>
              <w:overflowPunct w:val="0"/>
              <w:spacing w:line="218" w:lineRule="exact"/>
              <w:ind w:left="10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其他费用</w:t>
            </w:r>
          </w:p>
        </w:tc>
      </w:tr>
      <w:tr w:rsidR="00B5150B" w:rsidTr="00B5150B">
        <w:trPr>
          <w:trHeight w:val="788"/>
        </w:trPr>
        <w:tc>
          <w:tcPr>
            <w:tcW w:w="4336" w:type="dxa"/>
            <w:gridSpan w:val="8"/>
            <w:vMerge/>
            <w:tcBorders>
              <w:top w:val="single" w:sz="6" w:space="0" w:color="000000"/>
              <w:left w:val="single" w:sz="6" w:space="0" w:color="000000"/>
              <w:bottom w:val="single" w:sz="6" w:space="0" w:color="000000"/>
              <w:right w:val="single" w:sz="6" w:space="0" w:color="000000"/>
            </w:tcBorders>
            <w:vAlign w:val="center"/>
            <w:hideMark/>
          </w:tcPr>
          <w:p w:rsidR="00B5150B" w:rsidRDefault="00B5150B">
            <w:pPr>
              <w:widowControl/>
              <w:jc w:val="left"/>
              <w:rPr>
                <w:rFonts w:asciiTheme="minorEastAsia" w:hAnsiTheme="minorEastAsia" w:cstheme="minorEastAsia"/>
                <w:color w:val="FF0000"/>
                <w:kern w:val="0"/>
                <w:szCs w:val="21"/>
              </w:rPr>
            </w:pPr>
          </w:p>
        </w:tc>
        <w:tc>
          <w:tcPr>
            <w:tcW w:w="6448" w:type="dxa"/>
            <w:gridSpan w:val="4"/>
            <w:vMerge/>
            <w:tcBorders>
              <w:top w:val="single" w:sz="6" w:space="0" w:color="000000"/>
              <w:left w:val="single" w:sz="6" w:space="0" w:color="000000"/>
              <w:bottom w:val="single" w:sz="6" w:space="0" w:color="000000"/>
              <w:right w:val="single" w:sz="6" w:space="0" w:color="000000"/>
            </w:tcBorders>
            <w:vAlign w:val="center"/>
            <w:hideMark/>
          </w:tcPr>
          <w:p w:rsidR="00B5150B" w:rsidRDefault="00B5150B">
            <w:pPr>
              <w:widowControl/>
              <w:jc w:val="left"/>
              <w:rPr>
                <w:rFonts w:asciiTheme="minorEastAsia" w:hAnsiTheme="minorEastAsia" w:cstheme="minorEastAsia"/>
                <w:kern w:val="0"/>
                <w:szCs w:val="21"/>
              </w:rPr>
            </w:pPr>
          </w:p>
        </w:tc>
        <w:tc>
          <w:tcPr>
            <w:tcW w:w="4993" w:type="dxa"/>
            <w:gridSpan w:val="4"/>
            <w:tcBorders>
              <w:top w:val="single" w:sz="6" w:space="0" w:color="000000"/>
              <w:left w:val="single" w:sz="6" w:space="0" w:color="000000"/>
              <w:bottom w:val="single" w:sz="6" w:space="0" w:color="000000"/>
              <w:right w:val="single" w:sz="6" w:space="0" w:color="000000"/>
            </w:tcBorders>
          </w:tcPr>
          <w:p w:rsidR="00B5150B" w:rsidRDefault="00B5150B">
            <w:pPr>
              <w:rPr>
                <w:rFonts w:asciiTheme="minorEastAsia" w:hAnsiTheme="minorEastAsia" w:cstheme="minorEastAsia"/>
                <w:szCs w:val="21"/>
              </w:rPr>
            </w:pPr>
          </w:p>
        </w:tc>
      </w:tr>
      <w:tr w:rsidR="00B5150B" w:rsidTr="00B5150B">
        <w:trPr>
          <w:trHeight w:val="1356"/>
        </w:trPr>
        <w:tc>
          <w:tcPr>
            <w:tcW w:w="4336" w:type="dxa"/>
            <w:gridSpan w:val="8"/>
            <w:vMerge/>
            <w:tcBorders>
              <w:top w:val="single" w:sz="6" w:space="0" w:color="000000"/>
              <w:left w:val="single" w:sz="6" w:space="0" w:color="000000"/>
              <w:bottom w:val="single" w:sz="6" w:space="0" w:color="000000"/>
              <w:right w:val="single" w:sz="6" w:space="0" w:color="000000"/>
            </w:tcBorders>
            <w:vAlign w:val="center"/>
            <w:hideMark/>
          </w:tcPr>
          <w:p w:rsidR="00B5150B" w:rsidRDefault="00B5150B">
            <w:pPr>
              <w:widowControl/>
              <w:jc w:val="left"/>
              <w:rPr>
                <w:rFonts w:asciiTheme="minorEastAsia" w:hAnsiTheme="minorEastAsia" w:cstheme="minorEastAsia"/>
                <w:color w:val="FF0000"/>
                <w:kern w:val="0"/>
                <w:szCs w:val="21"/>
              </w:rPr>
            </w:pPr>
          </w:p>
        </w:tc>
        <w:tc>
          <w:tcPr>
            <w:tcW w:w="6448" w:type="dxa"/>
            <w:gridSpan w:val="4"/>
            <w:vMerge/>
            <w:tcBorders>
              <w:top w:val="single" w:sz="6" w:space="0" w:color="000000"/>
              <w:left w:val="single" w:sz="6" w:space="0" w:color="000000"/>
              <w:bottom w:val="single" w:sz="6" w:space="0" w:color="000000"/>
              <w:right w:val="single" w:sz="6" w:space="0" w:color="000000"/>
            </w:tcBorders>
            <w:vAlign w:val="center"/>
            <w:hideMark/>
          </w:tcPr>
          <w:p w:rsidR="00B5150B" w:rsidRDefault="00B5150B">
            <w:pPr>
              <w:widowControl/>
              <w:jc w:val="left"/>
              <w:rPr>
                <w:rFonts w:asciiTheme="minorEastAsia" w:hAnsiTheme="minorEastAsia" w:cstheme="minorEastAsia"/>
                <w:kern w:val="0"/>
                <w:szCs w:val="21"/>
              </w:rPr>
            </w:pPr>
          </w:p>
        </w:tc>
        <w:tc>
          <w:tcPr>
            <w:tcW w:w="4993" w:type="dxa"/>
            <w:gridSpan w:val="4"/>
            <w:tcBorders>
              <w:top w:val="single" w:sz="6" w:space="0" w:color="000000"/>
              <w:left w:val="single" w:sz="6" w:space="0" w:color="000000"/>
              <w:bottom w:val="single" w:sz="6" w:space="0" w:color="000000"/>
              <w:right w:val="single" w:sz="6" w:space="0" w:color="000000"/>
            </w:tcBorders>
            <w:hideMark/>
          </w:tcPr>
          <w:p w:rsidR="00B5150B" w:rsidRDefault="00B5150B">
            <w:pPr>
              <w:pStyle w:val="TableParagraph"/>
              <w:kinsoku w:val="0"/>
              <w:overflowPunct w:val="0"/>
              <w:spacing w:line="223" w:lineRule="exact"/>
              <w:ind w:left="10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预计金额</w:t>
            </w:r>
          </w:p>
        </w:tc>
      </w:tr>
      <w:tr w:rsidR="00B5150B" w:rsidTr="00B5150B">
        <w:trPr>
          <w:trHeight w:hRule="exact" w:val="269"/>
        </w:trPr>
        <w:tc>
          <w:tcPr>
            <w:tcW w:w="429" w:type="dxa"/>
            <w:tcBorders>
              <w:top w:val="single" w:sz="6" w:space="0" w:color="000000"/>
              <w:left w:val="single" w:sz="6" w:space="0" w:color="000000"/>
              <w:bottom w:val="nil"/>
              <w:right w:val="single" w:sz="6" w:space="0" w:color="000000"/>
            </w:tcBorders>
            <w:shd w:val="clear" w:color="auto" w:fill="C0C0C0"/>
          </w:tcPr>
          <w:p w:rsidR="00B5150B" w:rsidRDefault="00B5150B">
            <w:pPr>
              <w:rPr>
                <w:rFonts w:asciiTheme="minorEastAsia" w:hAnsiTheme="minorEastAsia" w:cstheme="minorEastAsia"/>
                <w:szCs w:val="21"/>
              </w:rPr>
            </w:pPr>
          </w:p>
        </w:tc>
        <w:tc>
          <w:tcPr>
            <w:tcW w:w="600"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13" w:lineRule="exact"/>
              <w:ind w:left="6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序号</w:t>
            </w:r>
          </w:p>
        </w:tc>
        <w:tc>
          <w:tcPr>
            <w:tcW w:w="709"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13" w:lineRule="exact"/>
              <w:ind w:left="239"/>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工单号</w:t>
            </w:r>
          </w:p>
        </w:tc>
        <w:tc>
          <w:tcPr>
            <w:tcW w:w="851"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13" w:lineRule="exact"/>
              <w:ind w:left="378"/>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开单日期</w:t>
            </w:r>
          </w:p>
        </w:tc>
        <w:tc>
          <w:tcPr>
            <w:tcW w:w="1275"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13" w:lineRule="exact"/>
              <w:ind w:left="505"/>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工单类型</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13" w:lineRule="exact"/>
              <w:ind w:left="48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维修类型</w:t>
            </w:r>
          </w:p>
        </w:tc>
        <w:tc>
          <w:tcPr>
            <w:tcW w:w="818"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13" w:lineRule="exact"/>
              <w:ind w:left="241"/>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里程数量</w:t>
            </w:r>
          </w:p>
        </w:tc>
        <w:tc>
          <w:tcPr>
            <w:tcW w:w="1734" w:type="dxa"/>
            <w:gridSpan w:val="3"/>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13" w:lineRule="exact"/>
              <w:ind w:left="34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业务接待</w:t>
            </w:r>
          </w:p>
        </w:tc>
        <w:tc>
          <w:tcPr>
            <w:tcW w:w="1029" w:type="dxa"/>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04" w:lineRule="exact"/>
              <w:ind w:left="478"/>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责任技师</w:t>
            </w:r>
          </w:p>
        </w:tc>
        <w:tc>
          <w:tcPr>
            <w:tcW w:w="2373" w:type="dxa"/>
            <w:gridSpan w:val="2"/>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04" w:lineRule="exact"/>
              <w:ind w:left="762" w:right="744"/>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质检签名</w:t>
            </w:r>
          </w:p>
        </w:tc>
        <w:tc>
          <w:tcPr>
            <w:tcW w:w="2620" w:type="dxa"/>
            <w:gridSpan w:val="2"/>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04" w:lineRule="exact"/>
              <w:ind w:left="18"/>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预计交车时间</w:t>
            </w:r>
          </w:p>
        </w:tc>
      </w:tr>
      <w:tr w:rsidR="00B5150B" w:rsidTr="00B5150B">
        <w:trPr>
          <w:trHeight w:hRule="exact" w:val="309"/>
        </w:trPr>
        <w:tc>
          <w:tcPr>
            <w:tcW w:w="429" w:type="dxa"/>
            <w:vMerge w:val="restart"/>
            <w:tcBorders>
              <w:top w:val="nil"/>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08" w:lineRule="exact"/>
              <w:ind w:left="138" w:right="135"/>
              <w:jc w:val="both"/>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维</w:t>
            </w:r>
            <w:r>
              <w:rPr>
                <w:rFonts w:asciiTheme="minorEastAsia" w:eastAsiaTheme="minorEastAsia" w:hAnsiTheme="minorEastAsia" w:cstheme="minorEastAsia" w:hint="eastAsia"/>
                <w:w w:val="99"/>
                <w:sz w:val="21"/>
                <w:szCs w:val="21"/>
              </w:rPr>
              <w:t xml:space="preserve"> </w:t>
            </w:r>
            <w:r>
              <w:rPr>
                <w:rFonts w:asciiTheme="minorEastAsia" w:eastAsiaTheme="minorEastAsia" w:hAnsiTheme="minorEastAsia" w:cstheme="minorEastAsia" w:hint="eastAsia"/>
                <w:sz w:val="21"/>
                <w:szCs w:val="21"/>
              </w:rPr>
              <w:t>修</w:t>
            </w:r>
            <w:r>
              <w:rPr>
                <w:rFonts w:asciiTheme="minorEastAsia" w:eastAsiaTheme="minorEastAsia" w:hAnsiTheme="minorEastAsia" w:cstheme="minorEastAsia" w:hint="eastAsia"/>
                <w:w w:val="99"/>
                <w:sz w:val="21"/>
                <w:szCs w:val="21"/>
              </w:rPr>
              <w:t xml:space="preserve"> </w:t>
            </w:r>
            <w:r>
              <w:rPr>
                <w:rFonts w:asciiTheme="minorEastAsia" w:eastAsiaTheme="minorEastAsia" w:hAnsiTheme="minorEastAsia" w:cstheme="minorEastAsia" w:hint="eastAsia"/>
                <w:sz w:val="21"/>
                <w:szCs w:val="21"/>
              </w:rPr>
              <w:t>历</w:t>
            </w:r>
            <w:r>
              <w:rPr>
                <w:rFonts w:asciiTheme="minorEastAsia" w:eastAsiaTheme="minorEastAsia" w:hAnsiTheme="minorEastAsia" w:cstheme="minorEastAsia" w:hint="eastAsia"/>
                <w:w w:val="99"/>
                <w:sz w:val="21"/>
                <w:szCs w:val="21"/>
              </w:rPr>
              <w:t xml:space="preserve"> </w:t>
            </w:r>
            <w:r>
              <w:rPr>
                <w:rFonts w:asciiTheme="minorEastAsia" w:eastAsiaTheme="minorEastAsia" w:hAnsiTheme="minorEastAsia" w:cstheme="minorEastAsia" w:hint="eastAsia"/>
                <w:sz w:val="21"/>
                <w:szCs w:val="21"/>
              </w:rPr>
              <w:t>史</w:t>
            </w:r>
          </w:p>
        </w:tc>
        <w:tc>
          <w:tcPr>
            <w:tcW w:w="12224" w:type="dxa"/>
            <w:gridSpan w:val="13"/>
            <w:vMerge w:val="restart"/>
            <w:tcBorders>
              <w:top w:val="single" w:sz="6" w:space="0" w:color="000000"/>
              <w:left w:val="single" w:sz="6" w:space="0" w:color="000000"/>
              <w:bottom w:val="single" w:sz="6" w:space="0" w:color="000000"/>
              <w:right w:val="single" w:sz="6" w:space="0" w:color="000000"/>
            </w:tcBorders>
          </w:tcPr>
          <w:p w:rsidR="00B5150B" w:rsidRDefault="00B5150B">
            <w:pPr>
              <w:rPr>
                <w:rFonts w:asciiTheme="minorEastAsia" w:hAnsiTheme="minorEastAsia" w:cstheme="minorEastAsia"/>
                <w:szCs w:val="21"/>
              </w:rPr>
            </w:pPr>
          </w:p>
        </w:tc>
        <w:tc>
          <w:tcPr>
            <w:tcW w:w="2620" w:type="dxa"/>
            <w:gridSpan w:val="2"/>
            <w:tcBorders>
              <w:top w:val="single" w:sz="6" w:space="0" w:color="000000"/>
              <w:left w:val="single" w:sz="6" w:space="0" w:color="000000"/>
              <w:bottom w:val="single" w:sz="6" w:space="0" w:color="000000"/>
              <w:right w:val="single" w:sz="6" w:space="0" w:color="000000"/>
            </w:tcBorders>
          </w:tcPr>
          <w:p w:rsidR="00B5150B" w:rsidRDefault="00B5150B">
            <w:pPr>
              <w:rPr>
                <w:rFonts w:asciiTheme="minorEastAsia" w:hAnsiTheme="minorEastAsia" w:cstheme="minorEastAsia"/>
                <w:szCs w:val="21"/>
              </w:rPr>
            </w:pPr>
          </w:p>
        </w:tc>
      </w:tr>
      <w:tr w:rsidR="00B5150B" w:rsidTr="00B5150B">
        <w:trPr>
          <w:trHeight w:val="269"/>
        </w:trPr>
        <w:tc>
          <w:tcPr>
            <w:tcW w:w="300" w:type="dxa"/>
            <w:vMerge/>
            <w:tcBorders>
              <w:top w:val="nil"/>
              <w:left w:val="single" w:sz="6" w:space="0" w:color="000000"/>
              <w:bottom w:val="single" w:sz="6" w:space="0" w:color="000000"/>
              <w:right w:val="single" w:sz="6" w:space="0" w:color="000000"/>
            </w:tcBorders>
            <w:vAlign w:val="center"/>
            <w:hideMark/>
          </w:tcPr>
          <w:p w:rsidR="00B5150B" w:rsidRDefault="00B5150B">
            <w:pPr>
              <w:widowControl/>
              <w:jc w:val="left"/>
              <w:rPr>
                <w:rFonts w:asciiTheme="minorEastAsia" w:hAnsiTheme="minorEastAsia" w:cstheme="minorEastAsia"/>
                <w:kern w:val="0"/>
                <w:szCs w:val="21"/>
              </w:rPr>
            </w:pPr>
          </w:p>
        </w:tc>
        <w:tc>
          <w:tcPr>
            <w:tcW w:w="16895" w:type="dxa"/>
            <w:gridSpan w:val="13"/>
            <w:vMerge/>
            <w:tcBorders>
              <w:top w:val="single" w:sz="6" w:space="0" w:color="000000"/>
              <w:left w:val="single" w:sz="6" w:space="0" w:color="000000"/>
              <w:bottom w:val="single" w:sz="6" w:space="0" w:color="000000"/>
              <w:right w:val="single" w:sz="6" w:space="0" w:color="000000"/>
            </w:tcBorders>
            <w:vAlign w:val="center"/>
            <w:hideMark/>
          </w:tcPr>
          <w:p w:rsidR="00B5150B" w:rsidRDefault="00B5150B">
            <w:pPr>
              <w:widowControl/>
              <w:jc w:val="left"/>
              <w:rPr>
                <w:rFonts w:asciiTheme="minorEastAsia" w:hAnsiTheme="minorEastAsia" w:cstheme="minorEastAsia"/>
                <w:szCs w:val="21"/>
              </w:rPr>
            </w:pPr>
          </w:p>
        </w:tc>
        <w:tc>
          <w:tcPr>
            <w:tcW w:w="2620" w:type="dxa"/>
            <w:gridSpan w:val="2"/>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04" w:lineRule="exact"/>
              <w:ind w:left="6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车内无贵重物品</w:t>
            </w:r>
          </w:p>
        </w:tc>
      </w:tr>
      <w:tr w:rsidR="00B5150B" w:rsidTr="00B5150B">
        <w:trPr>
          <w:trHeight w:val="269"/>
        </w:trPr>
        <w:tc>
          <w:tcPr>
            <w:tcW w:w="300" w:type="dxa"/>
            <w:vMerge/>
            <w:tcBorders>
              <w:top w:val="nil"/>
              <w:left w:val="single" w:sz="6" w:space="0" w:color="000000"/>
              <w:bottom w:val="single" w:sz="6" w:space="0" w:color="000000"/>
              <w:right w:val="single" w:sz="6" w:space="0" w:color="000000"/>
            </w:tcBorders>
            <w:vAlign w:val="center"/>
            <w:hideMark/>
          </w:tcPr>
          <w:p w:rsidR="00B5150B" w:rsidRDefault="00B5150B">
            <w:pPr>
              <w:widowControl/>
              <w:jc w:val="left"/>
              <w:rPr>
                <w:rFonts w:asciiTheme="minorEastAsia" w:hAnsiTheme="minorEastAsia" w:cstheme="minorEastAsia"/>
                <w:kern w:val="0"/>
                <w:szCs w:val="21"/>
              </w:rPr>
            </w:pPr>
          </w:p>
        </w:tc>
        <w:tc>
          <w:tcPr>
            <w:tcW w:w="16895" w:type="dxa"/>
            <w:gridSpan w:val="13"/>
            <w:vMerge/>
            <w:tcBorders>
              <w:top w:val="single" w:sz="6" w:space="0" w:color="000000"/>
              <w:left w:val="single" w:sz="6" w:space="0" w:color="000000"/>
              <w:bottom w:val="single" w:sz="6" w:space="0" w:color="000000"/>
              <w:right w:val="single" w:sz="6" w:space="0" w:color="000000"/>
            </w:tcBorders>
            <w:vAlign w:val="center"/>
            <w:hideMark/>
          </w:tcPr>
          <w:p w:rsidR="00B5150B" w:rsidRDefault="00B5150B">
            <w:pPr>
              <w:widowControl/>
              <w:jc w:val="left"/>
              <w:rPr>
                <w:rFonts w:asciiTheme="minorEastAsia" w:hAnsiTheme="minorEastAsia" w:cstheme="minorEastAsia"/>
                <w:szCs w:val="21"/>
              </w:rPr>
            </w:pPr>
          </w:p>
        </w:tc>
        <w:tc>
          <w:tcPr>
            <w:tcW w:w="2620" w:type="dxa"/>
            <w:gridSpan w:val="2"/>
            <w:tcBorders>
              <w:top w:val="single" w:sz="6" w:space="0" w:color="000000"/>
              <w:left w:val="single" w:sz="6" w:space="0" w:color="000000"/>
              <w:bottom w:val="single" w:sz="6" w:space="0" w:color="000000"/>
              <w:right w:val="single" w:sz="6" w:space="0" w:color="000000"/>
            </w:tcBorders>
            <w:shd w:val="clear" w:color="auto" w:fill="C0C0C0"/>
            <w:hideMark/>
          </w:tcPr>
          <w:p w:rsidR="00B5150B" w:rsidRDefault="00B5150B">
            <w:pPr>
              <w:pStyle w:val="TableParagraph"/>
              <w:kinsoku w:val="0"/>
              <w:overflowPunct w:val="0"/>
              <w:spacing w:line="204" w:lineRule="exact"/>
              <w:ind w:left="6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客户签名</w:t>
            </w:r>
          </w:p>
        </w:tc>
      </w:tr>
      <w:tr w:rsidR="00B5150B" w:rsidTr="00B5150B">
        <w:trPr>
          <w:trHeight w:val="308"/>
        </w:trPr>
        <w:tc>
          <w:tcPr>
            <w:tcW w:w="300" w:type="dxa"/>
            <w:vMerge/>
            <w:tcBorders>
              <w:top w:val="nil"/>
              <w:left w:val="single" w:sz="6" w:space="0" w:color="000000"/>
              <w:bottom w:val="single" w:sz="6" w:space="0" w:color="000000"/>
              <w:right w:val="single" w:sz="6" w:space="0" w:color="000000"/>
            </w:tcBorders>
            <w:vAlign w:val="center"/>
            <w:hideMark/>
          </w:tcPr>
          <w:p w:rsidR="00B5150B" w:rsidRDefault="00B5150B">
            <w:pPr>
              <w:widowControl/>
              <w:jc w:val="left"/>
              <w:rPr>
                <w:rFonts w:asciiTheme="minorEastAsia" w:hAnsiTheme="minorEastAsia" w:cstheme="minorEastAsia"/>
                <w:kern w:val="0"/>
                <w:szCs w:val="21"/>
              </w:rPr>
            </w:pPr>
          </w:p>
        </w:tc>
        <w:tc>
          <w:tcPr>
            <w:tcW w:w="16895" w:type="dxa"/>
            <w:gridSpan w:val="13"/>
            <w:vMerge/>
            <w:tcBorders>
              <w:top w:val="single" w:sz="6" w:space="0" w:color="000000"/>
              <w:left w:val="single" w:sz="6" w:space="0" w:color="000000"/>
              <w:bottom w:val="single" w:sz="6" w:space="0" w:color="000000"/>
              <w:right w:val="single" w:sz="6" w:space="0" w:color="000000"/>
            </w:tcBorders>
            <w:vAlign w:val="center"/>
            <w:hideMark/>
          </w:tcPr>
          <w:p w:rsidR="00B5150B" w:rsidRDefault="00B5150B">
            <w:pPr>
              <w:widowControl/>
              <w:jc w:val="left"/>
              <w:rPr>
                <w:rFonts w:asciiTheme="minorEastAsia" w:hAnsiTheme="minorEastAsia" w:cstheme="minorEastAsia"/>
                <w:szCs w:val="21"/>
              </w:rPr>
            </w:pPr>
          </w:p>
        </w:tc>
        <w:tc>
          <w:tcPr>
            <w:tcW w:w="2620" w:type="dxa"/>
            <w:gridSpan w:val="2"/>
            <w:tcBorders>
              <w:top w:val="single" w:sz="6" w:space="0" w:color="000000"/>
              <w:left w:val="single" w:sz="6" w:space="0" w:color="000000"/>
              <w:bottom w:val="single" w:sz="6" w:space="0" w:color="000000"/>
              <w:right w:val="single" w:sz="6" w:space="0" w:color="000000"/>
            </w:tcBorders>
            <w:hideMark/>
          </w:tcPr>
          <w:p w:rsidR="00B5150B" w:rsidRDefault="00B5150B">
            <w:pPr>
              <w:pStyle w:val="TableParagraph"/>
              <w:tabs>
                <w:tab w:val="left" w:pos="995"/>
              </w:tabs>
              <w:kinsoku w:val="0"/>
              <w:overflowPunct w:val="0"/>
              <w:spacing w:line="184" w:lineRule="exact"/>
              <w:ind w:left="6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入厂</w:t>
            </w:r>
            <w:r>
              <w:rPr>
                <w:rFonts w:asciiTheme="minorEastAsia" w:eastAsiaTheme="minorEastAsia" w:hAnsiTheme="minorEastAsia" w:cstheme="minorEastAsia" w:hint="eastAsia"/>
                <w:sz w:val="21"/>
                <w:szCs w:val="21"/>
              </w:rPr>
              <w:tab/>
              <w:t>初期</w:t>
            </w:r>
          </w:p>
        </w:tc>
      </w:tr>
    </w:tbl>
    <w:p w:rsidR="00B5150B" w:rsidRDefault="00B5150B" w:rsidP="00B5150B">
      <w:pPr>
        <w:pStyle w:val="ae"/>
        <w:kinsoku w:val="0"/>
        <w:overflowPunct w:val="0"/>
        <w:ind w:firstLineChars="100" w:firstLine="200"/>
        <w:rPr>
          <w:rFonts w:asciiTheme="minorEastAsia" w:hAnsiTheme="minorEastAsia" w:cstheme="minorEastAsia"/>
          <w:kern w:val="2"/>
          <w:sz w:val="21"/>
          <w:szCs w:val="24"/>
        </w:rPr>
      </w:pPr>
      <w:r>
        <w:rPr>
          <w:rFonts w:asciiTheme="minorEastAsia" w:hAnsiTheme="minorEastAsia" w:cstheme="minorEastAsia" w:hint="eastAsia"/>
        </w:rPr>
        <w:t>电话：</w:t>
      </w:r>
    </w:p>
    <w:p w:rsidR="00B5150B" w:rsidRDefault="00B5150B" w:rsidP="00B5150B">
      <w:pPr>
        <w:pStyle w:val="ae"/>
        <w:kinsoku w:val="0"/>
        <w:overflowPunct w:val="0"/>
        <w:ind w:left="144"/>
        <w:rPr>
          <w:rFonts w:asciiTheme="minorEastAsia" w:hAnsiTheme="minorEastAsia" w:cstheme="minorEastAsia"/>
        </w:rPr>
      </w:pPr>
      <w:r>
        <w:rPr>
          <w:rFonts w:asciiTheme="minorEastAsia" w:hAnsiTheme="minorEastAsia" w:cstheme="minorEastAsia" w:hint="eastAsia"/>
        </w:rPr>
        <w:t>特约售后服务中心名称：                                                地址：                                                          电话：</w:t>
      </w:r>
    </w:p>
    <w:p w:rsidR="00B5150B" w:rsidRDefault="00B5150B" w:rsidP="00B5150B">
      <w:pPr>
        <w:ind w:leftChars="50" w:left="105" w:rightChars="50" w:right="105" w:firstLineChars="1100" w:firstLine="2319"/>
        <w:jc w:val="left"/>
        <w:rPr>
          <w:rFonts w:asciiTheme="minorEastAsia" w:hAnsiTheme="minorEastAsia" w:cstheme="minorEastAsia"/>
          <w:b/>
          <w:szCs w:val="21"/>
        </w:rPr>
      </w:pPr>
    </w:p>
    <w:p w:rsidR="00B5150B" w:rsidRDefault="00B5150B" w:rsidP="00B5150B">
      <w:pPr>
        <w:ind w:leftChars="50" w:left="105" w:rightChars="50" w:right="105" w:firstLineChars="1100" w:firstLine="2319"/>
        <w:jc w:val="left"/>
        <w:rPr>
          <w:rFonts w:asciiTheme="minorEastAsia" w:hAnsiTheme="minorEastAsia" w:cstheme="minorEastAsia"/>
          <w:b/>
          <w:szCs w:val="21"/>
        </w:rPr>
      </w:pPr>
    </w:p>
    <w:p w:rsidR="00B5150B" w:rsidRDefault="00B5150B" w:rsidP="00B5150B">
      <w:pPr>
        <w:ind w:leftChars="50" w:left="105" w:rightChars="50" w:right="105" w:firstLineChars="1100" w:firstLine="2319"/>
        <w:jc w:val="left"/>
        <w:rPr>
          <w:rFonts w:asciiTheme="minorEastAsia" w:hAnsiTheme="minorEastAsia" w:cstheme="minorEastAsia"/>
          <w:b/>
          <w:szCs w:val="21"/>
          <w:u w:val="single"/>
        </w:rPr>
      </w:pPr>
      <w:r>
        <w:rPr>
          <w:rFonts w:asciiTheme="minorEastAsia" w:hAnsiTheme="minorEastAsia" w:cstheme="minorEastAsia" w:hint="eastAsia"/>
          <w:b/>
          <w:szCs w:val="21"/>
        </w:rPr>
        <w:t>选手号:</w:t>
      </w:r>
      <w:r>
        <w:rPr>
          <w:rFonts w:asciiTheme="minorEastAsia" w:hAnsiTheme="minorEastAsia" w:cstheme="minorEastAsia" w:hint="eastAsia"/>
          <w:b/>
          <w:szCs w:val="21"/>
          <w:u w:val="single"/>
        </w:rPr>
        <w:t xml:space="preserve">                     </w:t>
      </w:r>
      <w:r>
        <w:rPr>
          <w:rFonts w:asciiTheme="minorEastAsia" w:hAnsiTheme="minorEastAsia" w:cstheme="minorEastAsia" w:hint="eastAsia"/>
          <w:b/>
          <w:szCs w:val="21"/>
        </w:rPr>
        <w:t xml:space="preserve">  选手姓名:</w:t>
      </w:r>
      <w:r>
        <w:rPr>
          <w:rFonts w:asciiTheme="minorEastAsia" w:hAnsiTheme="minorEastAsia" w:cstheme="minorEastAsia" w:hint="eastAsia"/>
          <w:b/>
          <w:szCs w:val="21"/>
          <w:u w:val="single"/>
        </w:rPr>
        <w:t xml:space="preserve">                       </w:t>
      </w:r>
      <w:r>
        <w:rPr>
          <w:rFonts w:asciiTheme="minorEastAsia" w:hAnsiTheme="minorEastAsia" w:cstheme="minorEastAsia" w:hint="eastAsia"/>
          <w:b/>
          <w:szCs w:val="21"/>
        </w:rPr>
        <w:t xml:space="preserve">    裁判员签字:</w:t>
      </w:r>
      <w:r>
        <w:rPr>
          <w:rFonts w:asciiTheme="minorEastAsia" w:hAnsiTheme="minorEastAsia" w:cstheme="minorEastAsia" w:hint="eastAsia"/>
          <w:b/>
          <w:szCs w:val="21"/>
          <w:u w:val="single"/>
        </w:rPr>
        <w:t xml:space="preserve">                     </w:t>
      </w:r>
    </w:p>
    <w:p w:rsidR="00B5150B" w:rsidRDefault="00B5150B" w:rsidP="00B5150B">
      <w:pPr>
        <w:rPr>
          <w:rFonts w:asciiTheme="minorEastAsia" w:hAnsiTheme="minorEastAsia" w:cstheme="minorEastAsia"/>
          <w:b/>
          <w:color w:val="FF0000"/>
          <w:szCs w:val="21"/>
        </w:rPr>
      </w:pPr>
      <w:r>
        <w:rPr>
          <w:rFonts w:asciiTheme="minorEastAsia" w:hAnsiTheme="minorEastAsia" w:cstheme="minorEastAsia" w:hint="eastAsia"/>
          <w:b/>
          <w:color w:val="FF0000"/>
          <w:szCs w:val="21"/>
        </w:rPr>
        <w:lastRenderedPageBreak/>
        <w:t xml:space="preserve">   </w:t>
      </w:r>
    </w:p>
    <w:p w:rsidR="00B5150B" w:rsidRDefault="00B5150B" w:rsidP="00B5150B">
      <w:pPr>
        <w:widowControl/>
        <w:jc w:val="left"/>
        <w:rPr>
          <w:rFonts w:asciiTheme="minorEastAsia" w:hAnsiTheme="minorEastAsia" w:cstheme="minorEastAsia"/>
          <w:b/>
          <w:color w:val="FF0000"/>
          <w:szCs w:val="21"/>
        </w:rPr>
        <w:sectPr w:rsidR="00B5150B">
          <w:type w:val="continuous"/>
          <w:pgSz w:w="16840" w:h="11910" w:orient="landscape"/>
          <w:pgMar w:top="426" w:right="680" w:bottom="280" w:left="660" w:header="720" w:footer="720" w:gutter="0"/>
          <w:cols w:space="720"/>
        </w:sectPr>
      </w:pPr>
    </w:p>
    <w:p w:rsidR="00B5150B" w:rsidRDefault="00B5150B" w:rsidP="00B5150B">
      <w:pPr>
        <w:ind w:leftChars="50" w:left="105" w:rightChars="50" w:right="105"/>
        <w:jc w:val="center"/>
        <w:rPr>
          <w:rFonts w:asciiTheme="minorEastAsia" w:hAnsiTheme="minorEastAsia" w:cstheme="minorEastAsia"/>
          <w:b/>
          <w:szCs w:val="21"/>
        </w:rPr>
      </w:pPr>
      <w:r>
        <w:rPr>
          <w:rFonts w:asciiTheme="minorEastAsia" w:hAnsiTheme="minorEastAsia" w:cstheme="minorEastAsia" w:hint="eastAsia"/>
          <w:b/>
          <w:szCs w:val="21"/>
        </w:rPr>
        <w:lastRenderedPageBreak/>
        <w:t>记录单</w:t>
      </w:r>
    </w:p>
    <w:p w:rsidR="00B5150B" w:rsidRDefault="00B5150B" w:rsidP="00014815">
      <w:pPr>
        <w:spacing w:afterLines="50"/>
        <w:ind w:firstLineChars="200" w:firstLine="422"/>
        <w:jc w:val="left"/>
        <w:rPr>
          <w:rFonts w:asciiTheme="minorEastAsia" w:hAnsiTheme="minorEastAsia" w:cstheme="minorEastAsia"/>
          <w:b/>
          <w:szCs w:val="21"/>
        </w:rPr>
      </w:pPr>
      <w:r>
        <w:rPr>
          <w:rFonts w:asciiTheme="minorEastAsia" w:hAnsiTheme="minorEastAsia" w:cstheme="minorEastAsia" w:hint="eastAsia"/>
          <w:b/>
          <w:szCs w:val="21"/>
        </w:rPr>
        <w:t xml:space="preserve"> 检测记录</w:t>
      </w:r>
    </w:p>
    <w:tbl>
      <w:tblPr>
        <w:tblW w:w="150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4"/>
        <w:gridCol w:w="3162"/>
        <w:gridCol w:w="4678"/>
        <w:gridCol w:w="2693"/>
        <w:gridCol w:w="3403"/>
      </w:tblGrid>
      <w:tr w:rsidR="00B5150B" w:rsidTr="00B5150B">
        <w:trPr>
          <w:trHeight w:val="200"/>
        </w:trPr>
        <w:tc>
          <w:tcPr>
            <w:tcW w:w="1094"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
                <w:szCs w:val="21"/>
              </w:rPr>
            </w:pPr>
            <w:r>
              <w:rPr>
                <w:rFonts w:asciiTheme="minorEastAsia" w:hAnsiTheme="minorEastAsia" w:cstheme="minorEastAsia" w:hint="eastAsia"/>
                <w:b/>
                <w:szCs w:val="21"/>
              </w:rPr>
              <w:t>序号</w:t>
            </w:r>
          </w:p>
        </w:tc>
        <w:tc>
          <w:tcPr>
            <w:tcW w:w="316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
                <w:szCs w:val="21"/>
              </w:rPr>
            </w:pPr>
            <w:r>
              <w:rPr>
                <w:rFonts w:asciiTheme="minorEastAsia" w:hAnsiTheme="minorEastAsia" w:cstheme="minorEastAsia" w:hint="eastAsia"/>
                <w:b/>
                <w:szCs w:val="21"/>
              </w:rPr>
              <w:t>项目名称</w:t>
            </w:r>
          </w:p>
        </w:tc>
        <w:tc>
          <w:tcPr>
            <w:tcW w:w="467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
                <w:szCs w:val="21"/>
              </w:rPr>
            </w:pPr>
            <w:r>
              <w:rPr>
                <w:rFonts w:asciiTheme="minorEastAsia" w:hAnsiTheme="minorEastAsia" w:cstheme="minorEastAsia" w:hint="eastAsia"/>
                <w:b/>
                <w:szCs w:val="21"/>
              </w:rPr>
              <w:t>参数记录</w:t>
            </w:r>
          </w:p>
        </w:tc>
        <w:tc>
          <w:tcPr>
            <w:tcW w:w="269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
                <w:szCs w:val="21"/>
              </w:rPr>
            </w:pPr>
            <w:r>
              <w:rPr>
                <w:rFonts w:asciiTheme="minorEastAsia" w:hAnsiTheme="minorEastAsia" w:cstheme="minorEastAsia" w:hint="eastAsia"/>
                <w:b/>
                <w:szCs w:val="21"/>
              </w:rPr>
              <w:t>系统状态判断</w:t>
            </w:r>
          </w:p>
        </w:tc>
        <w:tc>
          <w:tcPr>
            <w:tcW w:w="34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
                <w:szCs w:val="21"/>
              </w:rPr>
            </w:pPr>
            <w:r>
              <w:rPr>
                <w:rFonts w:asciiTheme="minorEastAsia" w:hAnsiTheme="minorEastAsia" w:cstheme="minorEastAsia" w:hint="eastAsia"/>
                <w:b/>
                <w:szCs w:val="21"/>
              </w:rPr>
              <w:t>维修措施</w:t>
            </w:r>
          </w:p>
        </w:tc>
      </w:tr>
      <w:tr w:rsidR="00B5150B" w:rsidTr="00B5150B">
        <w:trPr>
          <w:trHeight w:val="300"/>
        </w:trPr>
        <w:tc>
          <w:tcPr>
            <w:tcW w:w="109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w:t>
            </w:r>
          </w:p>
        </w:tc>
        <w:tc>
          <w:tcPr>
            <w:tcW w:w="316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rPr>
                <w:rFonts w:asciiTheme="minorEastAsia" w:hAnsiTheme="minorEastAsia" w:cstheme="minorEastAsia"/>
                <w:szCs w:val="21"/>
              </w:rPr>
            </w:pPr>
            <w:r>
              <w:rPr>
                <w:rFonts w:asciiTheme="minorEastAsia" w:hAnsiTheme="minorEastAsia" w:cstheme="minorEastAsia" w:hint="eastAsia"/>
                <w:szCs w:val="21"/>
              </w:rPr>
              <w:t>发动机冷却液液位</w:t>
            </w:r>
          </w:p>
        </w:tc>
        <w:tc>
          <w:tcPr>
            <w:tcW w:w="4676" w:type="dxa"/>
            <w:tcBorders>
              <w:top w:val="single" w:sz="4" w:space="0" w:color="auto"/>
              <w:left w:val="single" w:sz="4" w:space="0" w:color="auto"/>
              <w:bottom w:val="single" w:sz="4" w:space="0" w:color="auto"/>
              <w:right w:val="single" w:sz="4" w:space="0" w:color="auto"/>
              <w:tr2bl w:val="single" w:sz="4" w:space="0" w:color="auto"/>
            </w:tcBorders>
            <w:vAlign w:val="center"/>
          </w:tcPr>
          <w:p w:rsidR="00B5150B" w:rsidRDefault="00B5150B">
            <w:pPr>
              <w:spacing w:line="360" w:lineRule="auto"/>
              <w:rPr>
                <w:rFonts w:asciiTheme="minorEastAsia" w:hAnsiTheme="minorEastAsia" w:cstheme="minorEastAsia"/>
                <w:szCs w:val="21"/>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□正常   □不正常</w:t>
            </w:r>
          </w:p>
        </w:tc>
        <w:tc>
          <w:tcPr>
            <w:tcW w:w="34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□更换   □修理   □调整</w:t>
            </w:r>
          </w:p>
        </w:tc>
      </w:tr>
      <w:tr w:rsidR="00B5150B" w:rsidTr="00B5150B">
        <w:trPr>
          <w:trHeight w:val="315"/>
        </w:trPr>
        <w:tc>
          <w:tcPr>
            <w:tcW w:w="109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2</w:t>
            </w:r>
          </w:p>
        </w:tc>
        <w:tc>
          <w:tcPr>
            <w:tcW w:w="316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rPr>
                <w:rFonts w:asciiTheme="minorEastAsia" w:hAnsiTheme="minorEastAsia" w:cstheme="minorEastAsia"/>
                <w:szCs w:val="21"/>
              </w:rPr>
            </w:pPr>
            <w:r>
              <w:rPr>
                <w:rFonts w:asciiTheme="minorEastAsia" w:hAnsiTheme="minorEastAsia" w:cstheme="minorEastAsia" w:hint="eastAsia"/>
                <w:szCs w:val="21"/>
              </w:rPr>
              <w:t>发动机冷却液冰点</w:t>
            </w:r>
          </w:p>
        </w:tc>
        <w:tc>
          <w:tcPr>
            <w:tcW w:w="4676"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360" w:lineRule="auto"/>
              <w:rPr>
                <w:rFonts w:asciiTheme="minorEastAsia" w:hAnsiTheme="minorEastAsia" w:cstheme="minorEastAsia"/>
                <w:szCs w:val="21"/>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□正常   □不正常</w:t>
            </w:r>
          </w:p>
        </w:tc>
        <w:tc>
          <w:tcPr>
            <w:tcW w:w="34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□更换   □修理   □调整</w:t>
            </w:r>
          </w:p>
        </w:tc>
      </w:tr>
      <w:tr w:rsidR="00B5150B" w:rsidTr="00B5150B">
        <w:trPr>
          <w:trHeight w:val="300"/>
        </w:trPr>
        <w:tc>
          <w:tcPr>
            <w:tcW w:w="109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3</w:t>
            </w:r>
          </w:p>
        </w:tc>
        <w:tc>
          <w:tcPr>
            <w:tcW w:w="316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rPr>
                <w:rFonts w:asciiTheme="minorEastAsia" w:hAnsiTheme="minorEastAsia" w:cstheme="minorEastAsia"/>
                <w:szCs w:val="21"/>
              </w:rPr>
            </w:pPr>
            <w:r>
              <w:rPr>
                <w:rFonts w:asciiTheme="minorEastAsia" w:hAnsiTheme="minorEastAsia" w:cstheme="minorEastAsia" w:hint="eastAsia"/>
                <w:szCs w:val="21"/>
              </w:rPr>
              <w:t>制动液液位</w:t>
            </w:r>
          </w:p>
        </w:tc>
        <w:tc>
          <w:tcPr>
            <w:tcW w:w="4676" w:type="dxa"/>
            <w:tcBorders>
              <w:top w:val="single" w:sz="4" w:space="0" w:color="auto"/>
              <w:left w:val="single" w:sz="4" w:space="0" w:color="auto"/>
              <w:bottom w:val="single" w:sz="4" w:space="0" w:color="auto"/>
              <w:right w:val="single" w:sz="4" w:space="0" w:color="auto"/>
              <w:tr2bl w:val="single" w:sz="4" w:space="0" w:color="auto"/>
            </w:tcBorders>
            <w:vAlign w:val="center"/>
          </w:tcPr>
          <w:p w:rsidR="00B5150B" w:rsidRDefault="00B5150B">
            <w:pPr>
              <w:spacing w:line="360" w:lineRule="auto"/>
              <w:rPr>
                <w:rFonts w:asciiTheme="minorEastAsia" w:hAnsiTheme="minorEastAsia" w:cstheme="minorEastAsia"/>
                <w:szCs w:val="21"/>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□正常   □不正常</w:t>
            </w:r>
          </w:p>
        </w:tc>
        <w:tc>
          <w:tcPr>
            <w:tcW w:w="34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□更换   □修理   □调整</w:t>
            </w:r>
          </w:p>
        </w:tc>
      </w:tr>
      <w:tr w:rsidR="00B5150B" w:rsidTr="00B5150B">
        <w:trPr>
          <w:trHeight w:val="293"/>
        </w:trPr>
        <w:tc>
          <w:tcPr>
            <w:tcW w:w="109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4</w:t>
            </w:r>
          </w:p>
        </w:tc>
        <w:tc>
          <w:tcPr>
            <w:tcW w:w="316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rPr>
                <w:rFonts w:asciiTheme="minorEastAsia" w:hAnsiTheme="minorEastAsia" w:cstheme="minorEastAsia"/>
                <w:szCs w:val="21"/>
              </w:rPr>
            </w:pPr>
            <w:r>
              <w:rPr>
                <w:rFonts w:asciiTheme="minorEastAsia" w:hAnsiTheme="minorEastAsia" w:cstheme="minorEastAsia" w:hint="eastAsia"/>
                <w:szCs w:val="21"/>
              </w:rPr>
              <w:t>前挡风玻璃洗涤液液位</w:t>
            </w:r>
          </w:p>
        </w:tc>
        <w:tc>
          <w:tcPr>
            <w:tcW w:w="4676" w:type="dxa"/>
            <w:tcBorders>
              <w:top w:val="single" w:sz="4" w:space="0" w:color="auto"/>
              <w:left w:val="single" w:sz="4" w:space="0" w:color="auto"/>
              <w:bottom w:val="single" w:sz="4" w:space="0" w:color="auto"/>
              <w:right w:val="single" w:sz="4" w:space="0" w:color="auto"/>
              <w:tr2bl w:val="single" w:sz="4" w:space="0" w:color="auto"/>
            </w:tcBorders>
            <w:vAlign w:val="center"/>
          </w:tcPr>
          <w:p w:rsidR="00B5150B" w:rsidRDefault="00B5150B">
            <w:pPr>
              <w:spacing w:line="360" w:lineRule="auto"/>
              <w:rPr>
                <w:rFonts w:asciiTheme="minorEastAsia" w:hAnsiTheme="minorEastAsia" w:cstheme="minorEastAsia"/>
                <w:szCs w:val="21"/>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□正常   □不正常</w:t>
            </w:r>
          </w:p>
        </w:tc>
        <w:tc>
          <w:tcPr>
            <w:tcW w:w="34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□更换   □修理   □调整</w:t>
            </w:r>
          </w:p>
        </w:tc>
      </w:tr>
      <w:tr w:rsidR="00B5150B" w:rsidTr="00B5150B">
        <w:trPr>
          <w:trHeight w:val="293"/>
        </w:trPr>
        <w:tc>
          <w:tcPr>
            <w:tcW w:w="109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w:t>
            </w:r>
          </w:p>
        </w:tc>
        <w:tc>
          <w:tcPr>
            <w:tcW w:w="316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rPr>
                <w:rFonts w:asciiTheme="minorEastAsia" w:hAnsiTheme="minorEastAsia" w:cstheme="minorEastAsia"/>
                <w:szCs w:val="21"/>
              </w:rPr>
            </w:pPr>
            <w:r>
              <w:rPr>
                <w:rFonts w:asciiTheme="minorEastAsia" w:hAnsiTheme="minorEastAsia" w:cstheme="minorEastAsia" w:hint="eastAsia"/>
                <w:szCs w:val="21"/>
              </w:rPr>
              <w:t>发动机机油液位</w:t>
            </w:r>
          </w:p>
        </w:tc>
        <w:tc>
          <w:tcPr>
            <w:tcW w:w="4676" w:type="dxa"/>
            <w:tcBorders>
              <w:top w:val="single" w:sz="4" w:space="0" w:color="auto"/>
              <w:left w:val="single" w:sz="4" w:space="0" w:color="auto"/>
              <w:bottom w:val="single" w:sz="4" w:space="0" w:color="auto"/>
              <w:right w:val="single" w:sz="4" w:space="0" w:color="auto"/>
              <w:tr2bl w:val="single" w:sz="4" w:space="0" w:color="auto"/>
            </w:tcBorders>
            <w:vAlign w:val="center"/>
          </w:tcPr>
          <w:p w:rsidR="00B5150B" w:rsidRDefault="00B5150B">
            <w:pPr>
              <w:spacing w:line="360" w:lineRule="auto"/>
              <w:rPr>
                <w:rFonts w:asciiTheme="minorEastAsia" w:hAnsiTheme="minorEastAsia" w:cstheme="minorEastAsia"/>
                <w:szCs w:val="21"/>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□正常   □不正常</w:t>
            </w:r>
          </w:p>
        </w:tc>
        <w:tc>
          <w:tcPr>
            <w:tcW w:w="34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□更换   □修理   □调整</w:t>
            </w:r>
          </w:p>
        </w:tc>
      </w:tr>
      <w:tr w:rsidR="00B5150B" w:rsidTr="00B5150B">
        <w:trPr>
          <w:trHeight w:val="300"/>
        </w:trPr>
        <w:tc>
          <w:tcPr>
            <w:tcW w:w="109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6</w:t>
            </w:r>
          </w:p>
        </w:tc>
        <w:tc>
          <w:tcPr>
            <w:tcW w:w="316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rPr>
                <w:rFonts w:asciiTheme="minorEastAsia" w:hAnsiTheme="minorEastAsia" w:cstheme="minorEastAsia"/>
                <w:szCs w:val="21"/>
              </w:rPr>
            </w:pPr>
            <w:r>
              <w:rPr>
                <w:rFonts w:asciiTheme="minorEastAsia" w:hAnsiTheme="minorEastAsia" w:cstheme="minorEastAsia" w:hint="eastAsia"/>
                <w:szCs w:val="21"/>
              </w:rPr>
              <w:t>蓄电池电压(静态)</w:t>
            </w:r>
          </w:p>
        </w:tc>
        <w:tc>
          <w:tcPr>
            <w:tcW w:w="4676"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360" w:lineRule="auto"/>
              <w:rPr>
                <w:rFonts w:asciiTheme="minorEastAsia" w:hAnsiTheme="minorEastAsia" w:cstheme="minorEastAsia"/>
                <w:szCs w:val="21"/>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□正常   □不正常</w:t>
            </w:r>
          </w:p>
        </w:tc>
        <w:tc>
          <w:tcPr>
            <w:tcW w:w="34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□更换   □修理   □调整</w:t>
            </w:r>
          </w:p>
        </w:tc>
      </w:tr>
      <w:tr w:rsidR="00B5150B" w:rsidTr="00B5150B">
        <w:trPr>
          <w:trHeight w:val="300"/>
        </w:trPr>
        <w:tc>
          <w:tcPr>
            <w:tcW w:w="109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7</w:t>
            </w:r>
          </w:p>
        </w:tc>
        <w:tc>
          <w:tcPr>
            <w:tcW w:w="316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rPr>
                <w:rFonts w:asciiTheme="minorEastAsia" w:hAnsiTheme="minorEastAsia" w:cstheme="minorEastAsia"/>
                <w:szCs w:val="21"/>
              </w:rPr>
            </w:pPr>
            <w:r>
              <w:rPr>
                <w:rFonts w:asciiTheme="minorEastAsia" w:hAnsiTheme="minorEastAsia" w:cstheme="minorEastAsia" w:hint="eastAsia"/>
                <w:szCs w:val="21"/>
              </w:rPr>
              <w:t>蓄电池电压(充电)</w:t>
            </w:r>
          </w:p>
        </w:tc>
        <w:tc>
          <w:tcPr>
            <w:tcW w:w="4676"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360" w:lineRule="auto"/>
              <w:rPr>
                <w:rFonts w:asciiTheme="minorEastAsia" w:hAnsiTheme="minorEastAsia" w:cstheme="minorEastAsia"/>
                <w:szCs w:val="21"/>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□正常   □不正常</w:t>
            </w:r>
          </w:p>
        </w:tc>
        <w:tc>
          <w:tcPr>
            <w:tcW w:w="34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□更换   □修理   □调整</w:t>
            </w:r>
          </w:p>
        </w:tc>
      </w:tr>
      <w:tr w:rsidR="00B5150B" w:rsidTr="00B5150B">
        <w:trPr>
          <w:trHeight w:val="315"/>
        </w:trPr>
        <w:tc>
          <w:tcPr>
            <w:tcW w:w="109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8</w:t>
            </w:r>
          </w:p>
        </w:tc>
        <w:tc>
          <w:tcPr>
            <w:tcW w:w="316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rPr>
                <w:rFonts w:asciiTheme="minorEastAsia" w:hAnsiTheme="minorEastAsia" w:cstheme="minorEastAsia"/>
                <w:szCs w:val="21"/>
              </w:rPr>
            </w:pPr>
            <w:r>
              <w:rPr>
                <w:rFonts w:asciiTheme="minorEastAsia" w:hAnsiTheme="minorEastAsia" w:cstheme="minorEastAsia" w:hint="eastAsia"/>
                <w:szCs w:val="21"/>
              </w:rPr>
              <w:t>制动踏板自由行程</w:t>
            </w:r>
          </w:p>
        </w:tc>
        <w:tc>
          <w:tcPr>
            <w:tcW w:w="4676"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360" w:lineRule="auto"/>
              <w:rPr>
                <w:rFonts w:asciiTheme="minorEastAsia" w:hAnsiTheme="minorEastAsia" w:cstheme="minorEastAsia"/>
                <w:szCs w:val="21"/>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□正常   □不正常</w:t>
            </w:r>
          </w:p>
        </w:tc>
        <w:tc>
          <w:tcPr>
            <w:tcW w:w="34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□更换   □修理   □调整</w:t>
            </w:r>
          </w:p>
        </w:tc>
      </w:tr>
      <w:tr w:rsidR="00B5150B" w:rsidTr="00B5150B">
        <w:trPr>
          <w:trHeight w:val="300"/>
        </w:trPr>
        <w:tc>
          <w:tcPr>
            <w:tcW w:w="109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9</w:t>
            </w:r>
          </w:p>
        </w:tc>
        <w:tc>
          <w:tcPr>
            <w:tcW w:w="316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rPr>
                <w:rFonts w:asciiTheme="minorEastAsia" w:hAnsiTheme="minorEastAsia" w:cstheme="minorEastAsia"/>
                <w:szCs w:val="21"/>
              </w:rPr>
            </w:pPr>
            <w:r>
              <w:rPr>
                <w:rFonts w:asciiTheme="minorEastAsia" w:hAnsiTheme="minorEastAsia" w:cstheme="minorEastAsia" w:hint="eastAsia"/>
                <w:szCs w:val="21"/>
              </w:rPr>
              <w:t>制动踏板行程</w:t>
            </w:r>
          </w:p>
        </w:tc>
        <w:tc>
          <w:tcPr>
            <w:tcW w:w="4676"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360" w:lineRule="auto"/>
              <w:rPr>
                <w:rFonts w:asciiTheme="minorEastAsia" w:hAnsiTheme="minorEastAsia" w:cstheme="minorEastAsia"/>
                <w:szCs w:val="21"/>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□正常   □不正常</w:t>
            </w:r>
          </w:p>
        </w:tc>
        <w:tc>
          <w:tcPr>
            <w:tcW w:w="34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□更换   □修理   □调整</w:t>
            </w:r>
          </w:p>
        </w:tc>
      </w:tr>
      <w:tr w:rsidR="00B5150B" w:rsidTr="00B5150B">
        <w:trPr>
          <w:trHeight w:val="315"/>
        </w:trPr>
        <w:tc>
          <w:tcPr>
            <w:tcW w:w="109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10</w:t>
            </w:r>
          </w:p>
        </w:tc>
        <w:tc>
          <w:tcPr>
            <w:tcW w:w="316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rPr>
                <w:rFonts w:asciiTheme="minorEastAsia" w:hAnsiTheme="minorEastAsia" w:cstheme="minorEastAsia"/>
                <w:szCs w:val="21"/>
              </w:rPr>
            </w:pPr>
            <w:r>
              <w:rPr>
                <w:rFonts w:asciiTheme="minorEastAsia" w:hAnsiTheme="minorEastAsia" w:cstheme="minorEastAsia" w:hint="eastAsia"/>
                <w:szCs w:val="21"/>
              </w:rPr>
              <w:t>左后轮胎胎面沟槽深度（换位前）</w:t>
            </w:r>
          </w:p>
        </w:tc>
        <w:tc>
          <w:tcPr>
            <w:tcW w:w="4676"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360" w:lineRule="auto"/>
              <w:rPr>
                <w:rFonts w:asciiTheme="minorEastAsia" w:hAnsiTheme="minorEastAsia" w:cstheme="minorEastAsia"/>
                <w:szCs w:val="21"/>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□正常   □不正常</w:t>
            </w:r>
          </w:p>
        </w:tc>
        <w:tc>
          <w:tcPr>
            <w:tcW w:w="34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□更换   □修理   □调整</w:t>
            </w:r>
          </w:p>
        </w:tc>
      </w:tr>
      <w:tr w:rsidR="00B5150B" w:rsidTr="00B5150B">
        <w:trPr>
          <w:trHeight w:val="300"/>
        </w:trPr>
        <w:tc>
          <w:tcPr>
            <w:tcW w:w="109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11</w:t>
            </w:r>
          </w:p>
        </w:tc>
        <w:tc>
          <w:tcPr>
            <w:tcW w:w="316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rPr>
                <w:rFonts w:asciiTheme="minorEastAsia" w:hAnsiTheme="minorEastAsia" w:cstheme="minorEastAsia"/>
                <w:szCs w:val="21"/>
              </w:rPr>
            </w:pPr>
            <w:r>
              <w:rPr>
                <w:rFonts w:asciiTheme="minorEastAsia" w:hAnsiTheme="minorEastAsia" w:cstheme="minorEastAsia" w:hint="eastAsia"/>
                <w:szCs w:val="21"/>
              </w:rPr>
              <w:t>轮胎气压</w:t>
            </w:r>
          </w:p>
        </w:tc>
        <w:tc>
          <w:tcPr>
            <w:tcW w:w="4676" w:type="dxa"/>
            <w:tcBorders>
              <w:top w:val="single" w:sz="4" w:space="0" w:color="auto"/>
              <w:left w:val="single" w:sz="4" w:space="0" w:color="auto"/>
              <w:bottom w:val="single" w:sz="4" w:space="0" w:color="auto"/>
              <w:right w:val="single" w:sz="4" w:space="0" w:color="auto"/>
            </w:tcBorders>
            <w:vAlign w:val="center"/>
          </w:tcPr>
          <w:p w:rsidR="00B5150B" w:rsidRDefault="00B5150B">
            <w:pPr>
              <w:spacing w:line="360" w:lineRule="auto"/>
              <w:rPr>
                <w:rFonts w:asciiTheme="minorEastAsia" w:hAnsiTheme="minorEastAsia" w:cstheme="minorEastAsia"/>
                <w:szCs w:val="21"/>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□正常   □不正常</w:t>
            </w:r>
          </w:p>
        </w:tc>
        <w:tc>
          <w:tcPr>
            <w:tcW w:w="34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□更换   □修理   □调整</w:t>
            </w:r>
          </w:p>
        </w:tc>
      </w:tr>
    </w:tbl>
    <w:p w:rsidR="00B5150B" w:rsidRDefault="00B5150B" w:rsidP="00B5150B">
      <w:pPr>
        <w:spacing w:line="360" w:lineRule="auto"/>
        <w:ind w:leftChars="50" w:left="105" w:rightChars="50" w:right="105" w:firstLineChars="603" w:firstLine="1271"/>
        <w:rPr>
          <w:rFonts w:asciiTheme="minorEastAsia" w:hAnsiTheme="minorEastAsia" w:cstheme="minorEastAsia"/>
          <w:b/>
          <w:szCs w:val="21"/>
        </w:rPr>
      </w:pPr>
    </w:p>
    <w:p w:rsidR="00B5150B" w:rsidRDefault="00B5150B" w:rsidP="00B5150B">
      <w:pPr>
        <w:spacing w:line="360" w:lineRule="auto"/>
        <w:ind w:leftChars="50" w:left="105" w:rightChars="50" w:right="105" w:firstLineChars="603" w:firstLine="1271"/>
        <w:rPr>
          <w:rFonts w:asciiTheme="minorEastAsia" w:hAnsiTheme="minorEastAsia" w:cstheme="minorEastAsia"/>
          <w:b/>
          <w:szCs w:val="21"/>
        </w:rPr>
      </w:pPr>
    </w:p>
    <w:p w:rsidR="00B5150B" w:rsidRDefault="00B5150B" w:rsidP="00B5150B">
      <w:pPr>
        <w:spacing w:line="360" w:lineRule="auto"/>
        <w:ind w:leftChars="50" w:left="105" w:rightChars="50" w:right="105" w:firstLineChars="603" w:firstLine="1271"/>
        <w:rPr>
          <w:rFonts w:asciiTheme="minorEastAsia" w:hAnsiTheme="minorEastAsia" w:cstheme="minorEastAsia"/>
          <w:b/>
          <w:szCs w:val="21"/>
        </w:rPr>
      </w:pPr>
      <w:r>
        <w:rPr>
          <w:rFonts w:asciiTheme="minorEastAsia" w:hAnsiTheme="minorEastAsia" w:cstheme="minorEastAsia" w:hint="eastAsia"/>
          <w:b/>
          <w:szCs w:val="21"/>
        </w:rPr>
        <w:t>选手号:</w:t>
      </w:r>
      <w:r>
        <w:rPr>
          <w:rFonts w:asciiTheme="minorEastAsia" w:hAnsiTheme="minorEastAsia" w:cstheme="minorEastAsia" w:hint="eastAsia"/>
          <w:b/>
          <w:szCs w:val="21"/>
          <w:u w:val="single"/>
        </w:rPr>
        <w:t xml:space="preserve">                     </w:t>
      </w:r>
      <w:r>
        <w:rPr>
          <w:rFonts w:asciiTheme="minorEastAsia" w:hAnsiTheme="minorEastAsia" w:cstheme="minorEastAsia" w:hint="eastAsia"/>
          <w:b/>
          <w:szCs w:val="21"/>
        </w:rPr>
        <w:t xml:space="preserve">  选手姓名:</w:t>
      </w:r>
      <w:r>
        <w:rPr>
          <w:rFonts w:asciiTheme="minorEastAsia" w:hAnsiTheme="minorEastAsia" w:cstheme="minorEastAsia" w:hint="eastAsia"/>
          <w:b/>
          <w:szCs w:val="21"/>
          <w:u w:val="single"/>
        </w:rPr>
        <w:t xml:space="preserve">                       </w:t>
      </w:r>
      <w:r>
        <w:rPr>
          <w:rFonts w:asciiTheme="minorEastAsia" w:hAnsiTheme="minorEastAsia" w:cstheme="minorEastAsia" w:hint="eastAsia"/>
          <w:b/>
          <w:szCs w:val="21"/>
        </w:rPr>
        <w:t xml:space="preserve">    裁判员签字:  </w:t>
      </w:r>
      <w:r>
        <w:rPr>
          <w:rFonts w:asciiTheme="minorEastAsia" w:hAnsiTheme="minorEastAsia" w:cstheme="minorEastAsia" w:hint="eastAsia"/>
          <w:b/>
          <w:szCs w:val="21"/>
          <w:u w:val="single"/>
        </w:rPr>
        <w:t xml:space="preserve">                       </w:t>
      </w:r>
    </w:p>
    <w:p w:rsidR="00B5150B" w:rsidRDefault="00B5150B" w:rsidP="00B5150B">
      <w:pPr>
        <w:spacing w:line="480" w:lineRule="exact"/>
        <w:rPr>
          <w:rFonts w:asciiTheme="minorEastAsia" w:hAnsiTheme="minorEastAsia" w:cstheme="minorEastAsia"/>
          <w:color w:val="000000"/>
          <w:kern w:val="0"/>
          <w:szCs w:val="21"/>
        </w:rPr>
      </w:pPr>
    </w:p>
    <w:p w:rsidR="00B5150B" w:rsidRDefault="00B5150B" w:rsidP="00B5150B">
      <w:pPr>
        <w:tabs>
          <w:tab w:val="left" w:pos="428"/>
          <w:tab w:val="center" w:pos="7722"/>
        </w:tabs>
        <w:jc w:val="left"/>
        <w:rPr>
          <w:rFonts w:asciiTheme="minorEastAsia" w:hAnsiTheme="minorEastAsia" w:cstheme="minorEastAsia"/>
          <w:b/>
          <w:szCs w:val="21"/>
        </w:rPr>
      </w:pPr>
      <w:r>
        <w:rPr>
          <w:rFonts w:asciiTheme="minorEastAsia" w:hAnsiTheme="minorEastAsia" w:cstheme="minorEastAsia" w:hint="eastAsia"/>
          <w:b/>
          <w:szCs w:val="21"/>
        </w:rPr>
        <w:tab/>
      </w:r>
    </w:p>
    <w:p w:rsidR="00B5150B" w:rsidRDefault="00B5150B" w:rsidP="00B5150B">
      <w:pPr>
        <w:tabs>
          <w:tab w:val="left" w:pos="428"/>
          <w:tab w:val="center" w:pos="7722"/>
        </w:tabs>
        <w:jc w:val="left"/>
        <w:rPr>
          <w:rFonts w:asciiTheme="minorEastAsia" w:hAnsiTheme="minorEastAsia" w:cstheme="minorEastAsia"/>
          <w:b/>
          <w:szCs w:val="21"/>
        </w:rPr>
      </w:pPr>
      <w:r>
        <w:rPr>
          <w:rFonts w:asciiTheme="minorEastAsia" w:hAnsiTheme="minorEastAsia" w:cstheme="minorEastAsia" w:hint="eastAsia"/>
          <w:b/>
          <w:szCs w:val="21"/>
        </w:rPr>
        <w:br w:type="page"/>
      </w:r>
    </w:p>
    <w:p w:rsidR="00B5150B" w:rsidRDefault="00B5150B" w:rsidP="00B5150B">
      <w:pPr>
        <w:tabs>
          <w:tab w:val="left" w:pos="428"/>
          <w:tab w:val="center" w:pos="7722"/>
        </w:tabs>
        <w:jc w:val="left"/>
        <w:rPr>
          <w:rFonts w:asciiTheme="minorEastAsia" w:hAnsiTheme="minorEastAsia" w:cstheme="minorEastAsia"/>
          <w:b/>
          <w:szCs w:val="21"/>
        </w:rPr>
      </w:pPr>
      <w:r>
        <w:rPr>
          <w:rFonts w:asciiTheme="minorEastAsia" w:hAnsiTheme="minorEastAsia" w:cstheme="minorEastAsia" w:hint="eastAsia"/>
          <w:color w:val="000000"/>
          <w:szCs w:val="21"/>
        </w:rPr>
        <w:lastRenderedPageBreak/>
        <w:t>附件3：</w:t>
      </w:r>
      <w:r>
        <w:rPr>
          <w:rFonts w:asciiTheme="minorEastAsia" w:hAnsiTheme="minorEastAsia" w:cstheme="minorEastAsia" w:hint="eastAsia"/>
          <w:b/>
          <w:szCs w:val="21"/>
        </w:rPr>
        <w:tab/>
        <w:t>全员化大赛汽车维修基本检查项目——顶起位置示意图</w:t>
      </w:r>
    </w:p>
    <w:p w:rsidR="00B5150B" w:rsidRDefault="00B5150B" w:rsidP="00B5150B">
      <w:pPr>
        <w:jc w:val="center"/>
        <w:rPr>
          <w:rFonts w:asciiTheme="minorEastAsia" w:hAnsiTheme="minorEastAsia" w:cstheme="minorEastAsia"/>
          <w:b/>
          <w:szCs w:val="21"/>
        </w:rPr>
      </w:pPr>
    </w:p>
    <w:p w:rsidR="00B5150B" w:rsidRDefault="00B5150B" w:rsidP="00B5150B">
      <w:pPr>
        <w:jc w:val="center"/>
        <w:rPr>
          <w:rFonts w:asciiTheme="minorEastAsia" w:hAnsiTheme="minorEastAsia" w:cstheme="minorEastAsia"/>
          <w:b/>
          <w:szCs w:val="21"/>
        </w:rPr>
      </w:pPr>
    </w:p>
    <w:p w:rsidR="00B5150B" w:rsidRDefault="00B5150B" w:rsidP="00B5150B">
      <w:pPr>
        <w:jc w:val="center"/>
        <w:rPr>
          <w:rFonts w:asciiTheme="minorEastAsia" w:hAnsiTheme="minorEastAsia" w:cstheme="minorEastAsia"/>
          <w:b/>
          <w:szCs w:val="21"/>
        </w:rPr>
      </w:pPr>
    </w:p>
    <w:tbl>
      <w:tblPr>
        <w:tblStyle w:val="af7"/>
        <w:tblW w:w="14175" w:type="dxa"/>
        <w:tblLayout w:type="fixed"/>
        <w:tblLook w:val="04A0"/>
      </w:tblPr>
      <w:tblGrid>
        <w:gridCol w:w="2835"/>
        <w:gridCol w:w="2835"/>
        <w:gridCol w:w="2835"/>
        <w:gridCol w:w="2835"/>
        <w:gridCol w:w="2835"/>
      </w:tblGrid>
      <w:tr w:rsidR="00B5150B" w:rsidTr="00B5150B">
        <w:tc>
          <w:tcPr>
            <w:tcW w:w="2834"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b/>
                <w:szCs w:val="21"/>
              </w:rPr>
            </w:pPr>
            <w:r>
              <w:rPr>
                <w:rFonts w:asciiTheme="minorEastAsia" w:hAnsiTheme="minorEastAsia" w:cstheme="minorEastAsia" w:hint="eastAsia"/>
                <w:b/>
                <w:szCs w:val="21"/>
              </w:rPr>
              <w:t>编号</w:t>
            </w:r>
          </w:p>
        </w:tc>
        <w:tc>
          <w:tcPr>
            <w:tcW w:w="2835"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b/>
                <w:szCs w:val="21"/>
              </w:rPr>
            </w:pPr>
            <w:r>
              <w:rPr>
                <w:rFonts w:asciiTheme="minorEastAsia" w:hAnsiTheme="minorEastAsia" w:cstheme="minorEastAsia" w:hint="eastAsia"/>
                <w:b/>
                <w:szCs w:val="21"/>
              </w:rPr>
              <w:t>1</w:t>
            </w:r>
          </w:p>
        </w:tc>
        <w:tc>
          <w:tcPr>
            <w:tcW w:w="2835"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b/>
                <w:szCs w:val="21"/>
              </w:rPr>
            </w:pPr>
            <w:r>
              <w:rPr>
                <w:rFonts w:asciiTheme="minorEastAsia" w:hAnsiTheme="minorEastAsia" w:cstheme="minorEastAsia" w:hint="eastAsia"/>
                <w:b/>
                <w:szCs w:val="21"/>
              </w:rPr>
              <w:t>2</w:t>
            </w:r>
          </w:p>
        </w:tc>
        <w:tc>
          <w:tcPr>
            <w:tcW w:w="2835"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b/>
                <w:szCs w:val="21"/>
              </w:rPr>
            </w:pPr>
            <w:r>
              <w:rPr>
                <w:rFonts w:asciiTheme="minorEastAsia" w:hAnsiTheme="minorEastAsia" w:cstheme="minorEastAsia" w:hint="eastAsia"/>
                <w:b/>
                <w:szCs w:val="21"/>
              </w:rPr>
              <w:t>3</w:t>
            </w:r>
          </w:p>
        </w:tc>
        <w:tc>
          <w:tcPr>
            <w:tcW w:w="2835"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b/>
                <w:szCs w:val="21"/>
              </w:rPr>
            </w:pPr>
            <w:r>
              <w:rPr>
                <w:rFonts w:asciiTheme="minorEastAsia" w:hAnsiTheme="minorEastAsia" w:cstheme="minorEastAsia" w:hint="eastAsia"/>
                <w:b/>
                <w:szCs w:val="21"/>
              </w:rPr>
              <w:t>4</w:t>
            </w:r>
          </w:p>
        </w:tc>
      </w:tr>
      <w:tr w:rsidR="00B5150B" w:rsidTr="00B5150B">
        <w:tc>
          <w:tcPr>
            <w:tcW w:w="2834"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b/>
                <w:szCs w:val="21"/>
              </w:rPr>
            </w:pPr>
            <w:r>
              <w:rPr>
                <w:rFonts w:asciiTheme="minorEastAsia" w:hAnsiTheme="minorEastAsia" w:cstheme="minorEastAsia" w:hint="eastAsia"/>
                <w:b/>
                <w:szCs w:val="21"/>
              </w:rPr>
              <w:t>顶起位置</w:t>
            </w:r>
          </w:p>
        </w:tc>
        <w:tc>
          <w:tcPr>
            <w:tcW w:w="2835"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b/>
                <w:szCs w:val="21"/>
              </w:rPr>
            </w:pPr>
            <w:r>
              <w:rPr>
                <w:rFonts w:asciiTheme="minorEastAsia" w:hAnsiTheme="minorEastAsia" w:cstheme="minorEastAsia"/>
                <w:b/>
                <w:noProof/>
                <w:szCs w:val="21"/>
              </w:rPr>
              <w:drawing>
                <wp:inline distT="0" distB="0" distL="0" distR="0">
                  <wp:extent cx="1543050" cy="10191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1019175"/>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b/>
                <w:szCs w:val="21"/>
              </w:rPr>
            </w:pPr>
            <w:r>
              <w:rPr>
                <w:rFonts w:asciiTheme="minorEastAsia" w:hAnsiTheme="minorEastAsia" w:cstheme="minorEastAsia"/>
                <w:b/>
                <w:noProof/>
                <w:szCs w:val="21"/>
              </w:rPr>
              <w:drawing>
                <wp:inline distT="0" distB="0" distL="0" distR="0">
                  <wp:extent cx="1533525" cy="10382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b/>
                <w:szCs w:val="21"/>
              </w:rPr>
            </w:pPr>
            <w:r>
              <w:rPr>
                <w:rFonts w:asciiTheme="minorEastAsia" w:hAnsiTheme="minorEastAsia" w:cstheme="minorEastAsia"/>
                <w:b/>
                <w:noProof/>
                <w:szCs w:val="21"/>
              </w:rPr>
              <w:drawing>
                <wp:inline distT="0" distB="0" distL="0" distR="0">
                  <wp:extent cx="1524000" cy="10382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038225"/>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hideMark/>
          </w:tcPr>
          <w:p w:rsidR="00B5150B" w:rsidRDefault="00B5150B">
            <w:pPr>
              <w:jc w:val="center"/>
              <w:rPr>
                <w:rFonts w:asciiTheme="minorEastAsia" w:hAnsiTheme="minorEastAsia" w:cstheme="minorEastAsia"/>
                <w:b/>
                <w:szCs w:val="21"/>
              </w:rPr>
            </w:pPr>
            <w:r>
              <w:rPr>
                <w:rFonts w:asciiTheme="minorEastAsia" w:hAnsiTheme="minorEastAsia" w:cstheme="minorEastAsia"/>
                <w:b/>
                <w:noProof/>
                <w:szCs w:val="21"/>
              </w:rPr>
              <w:drawing>
                <wp:inline distT="0" distB="0" distL="0" distR="0">
                  <wp:extent cx="1524000" cy="10382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038225"/>
                          </a:xfrm>
                          <a:prstGeom prst="rect">
                            <a:avLst/>
                          </a:prstGeom>
                          <a:noFill/>
                          <a:ln>
                            <a:noFill/>
                          </a:ln>
                        </pic:spPr>
                      </pic:pic>
                    </a:graphicData>
                  </a:graphic>
                </wp:inline>
              </w:drawing>
            </w:r>
          </w:p>
        </w:tc>
      </w:tr>
    </w:tbl>
    <w:p w:rsidR="00B5150B" w:rsidRDefault="00B5150B" w:rsidP="00B5150B">
      <w:pPr>
        <w:widowControl/>
        <w:spacing w:line="360" w:lineRule="auto"/>
        <w:jc w:val="left"/>
        <w:rPr>
          <w:rFonts w:asciiTheme="minorEastAsia" w:hAnsiTheme="minorEastAsia" w:cstheme="minorEastAsia"/>
          <w:color w:val="000000"/>
          <w:szCs w:val="21"/>
        </w:rPr>
        <w:sectPr w:rsidR="00B5150B">
          <w:pgSz w:w="16838" w:h="11906" w:orient="landscape"/>
          <w:pgMar w:top="1276" w:right="678" w:bottom="1134" w:left="851" w:header="851" w:footer="992" w:gutter="0"/>
          <w:cols w:space="720"/>
          <w:docGrid w:type="lines" w:linePitch="312"/>
        </w:sectPr>
      </w:pPr>
    </w:p>
    <w:p w:rsidR="00B5150B" w:rsidRPr="009D66AE" w:rsidRDefault="00B5150B" w:rsidP="008C1C77">
      <w:pPr>
        <w:snapToGrid w:val="0"/>
        <w:spacing w:line="360" w:lineRule="auto"/>
        <w:ind w:firstLineChars="200" w:firstLine="880"/>
        <w:jc w:val="center"/>
        <w:rPr>
          <w:rFonts w:ascii="黑体" w:eastAsia="黑体" w:hAnsi="黑体" w:cstheme="minorEastAsia"/>
          <w:sz w:val="44"/>
          <w:szCs w:val="44"/>
        </w:rPr>
      </w:pPr>
      <w:bookmarkStart w:id="10" w:name="_Toc4230"/>
      <w:r w:rsidRPr="008C1C77">
        <w:rPr>
          <w:rFonts w:ascii="黑体" w:eastAsia="黑体" w:hAnsi="黑体" w:cstheme="minorEastAsia" w:hint="eastAsia"/>
          <w:sz w:val="44"/>
          <w:szCs w:val="44"/>
        </w:rPr>
        <w:lastRenderedPageBreak/>
        <w:t>3</w:t>
      </w:r>
      <w:r w:rsidRPr="009D66AE">
        <w:rPr>
          <w:rFonts w:ascii="黑体" w:eastAsia="黑体" w:hAnsi="黑体" w:cstheme="minorEastAsia" w:hint="eastAsia"/>
          <w:sz w:val="44"/>
          <w:szCs w:val="44"/>
        </w:rPr>
        <w:t>.2019年河南省中等职业教育技能大赛</w:t>
      </w:r>
      <w:bookmarkStart w:id="11" w:name="_Toc4614"/>
      <w:bookmarkEnd w:id="10"/>
      <w:r w:rsidRPr="009D66AE">
        <w:rPr>
          <w:rFonts w:ascii="黑体" w:eastAsia="黑体" w:hAnsi="黑体" w:cstheme="minorEastAsia" w:hint="eastAsia"/>
          <w:sz w:val="44"/>
          <w:szCs w:val="44"/>
        </w:rPr>
        <w:t>全员化比赛零部件测量与绘图</w:t>
      </w:r>
      <w:bookmarkEnd w:id="11"/>
    </w:p>
    <w:p w:rsidR="00B5150B" w:rsidRPr="009D66AE" w:rsidRDefault="00B5150B" w:rsidP="008C1C77">
      <w:pPr>
        <w:snapToGrid w:val="0"/>
        <w:spacing w:line="360" w:lineRule="auto"/>
        <w:ind w:firstLineChars="200" w:firstLine="880"/>
        <w:jc w:val="center"/>
        <w:rPr>
          <w:rFonts w:ascii="黑体" w:eastAsia="黑体" w:hAnsi="黑体" w:cstheme="minorEastAsia"/>
          <w:sz w:val="44"/>
          <w:szCs w:val="44"/>
        </w:rPr>
      </w:pPr>
      <w:bookmarkStart w:id="12" w:name="_Toc24187"/>
      <w:r w:rsidRPr="009D66AE">
        <w:rPr>
          <w:rFonts w:ascii="黑体" w:eastAsia="黑体" w:hAnsi="黑体" w:cstheme="minorEastAsia" w:hint="eastAsia"/>
          <w:sz w:val="44"/>
          <w:szCs w:val="44"/>
        </w:rPr>
        <w:t>比赛方案</w:t>
      </w:r>
      <w:bookmarkEnd w:id="12"/>
    </w:p>
    <w:p w:rsidR="00B5150B" w:rsidRDefault="00B5150B" w:rsidP="00B5150B">
      <w:pPr>
        <w:numPr>
          <w:ilvl w:val="0"/>
          <w:numId w:val="43"/>
        </w:numPr>
        <w:adjustRightInd w:val="0"/>
        <w:snapToGrid w:val="0"/>
        <w:spacing w:line="540" w:lineRule="exact"/>
        <w:rPr>
          <w:rFonts w:asciiTheme="minorEastAsia" w:hAnsiTheme="minorEastAsia" w:cstheme="minorEastAsia"/>
          <w:b/>
          <w:bCs/>
          <w:szCs w:val="21"/>
        </w:rPr>
      </w:pPr>
      <w:r>
        <w:rPr>
          <w:rFonts w:asciiTheme="minorEastAsia" w:hAnsiTheme="minorEastAsia" w:cstheme="minorEastAsia" w:hint="eastAsia"/>
          <w:b/>
          <w:bCs/>
          <w:szCs w:val="21"/>
        </w:rPr>
        <w:t>赛项名称</w:t>
      </w:r>
    </w:p>
    <w:p w:rsidR="00B5150B" w:rsidRDefault="00B5150B" w:rsidP="00B5150B">
      <w:pPr>
        <w:widowControl/>
        <w:spacing w:line="560" w:lineRule="atLeast"/>
        <w:ind w:firstLineChars="200" w:firstLine="420"/>
        <w:outlineLvl w:val="0"/>
        <w:rPr>
          <w:rFonts w:asciiTheme="minorEastAsia" w:hAnsiTheme="minorEastAsia" w:cstheme="minorEastAsia"/>
          <w:bCs/>
          <w:szCs w:val="21"/>
        </w:rPr>
      </w:pPr>
      <w:bookmarkStart w:id="13" w:name="_Toc12077"/>
      <w:r>
        <w:rPr>
          <w:rFonts w:asciiTheme="minorEastAsia" w:hAnsiTheme="minorEastAsia" w:cstheme="minorEastAsia" w:hint="eastAsia"/>
          <w:bCs/>
          <w:szCs w:val="21"/>
        </w:rPr>
        <w:t>零部件测绘与CAD成图技术</w:t>
      </w:r>
      <w:bookmarkEnd w:id="13"/>
    </w:p>
    <w:p w:rsidR="00B5150B" w:rsidRDefault="00B5150B" w:rsidP="00B5150B">
      <w:pPr>
        <w:adjustRightInd w:val="0"/>
        <w:snapToGrid w:val="0"/>
        <w:spacing w:line="540" w:lineRule="exact"/>
        <w:ind w:firstLineChars="200" w:firstLine="422"/>
        <w:rPr>
          <w:rFonts w:asciiTheme="minorEastAsia" w:hAnsiTheme="minorEastAsia" w:cstheme="minorEastAsia"/>
          <w:b/>
          <w:bCs/>
          <w:szCs w:val="21"/>
        </w:rPr>
      </w:pPr>
      <w:r>
        <w:rPr>
          <w:rFonts w:asciiTheme="minorEastAsia" w:hAnsiTheme="minorEastAsia" w:cstheme="minorEastAsia" w:hint="eastAsia"/>
          <w:b/>
          <w:bCs/>
          <w:szCs w:val="21"/>
        </w:rPr>
        <w:t>二、竞赛内容与时间</w:t>
      </w:r>
    </w:p>
    <w:p w:rsidR="00B5150B" w:rsidRDefault="00B5150B" w:rsidP="00B5150B">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内容：给定某种装配装置实物，并给定部分零件图纸和简易装配图。要求：选手对其中装置中若干零件进行测绘并生成加工图；绘制装置的二维装配图，生成标准装配图纸；并将所有零件进行三维建模、装配。选手在连续3小时内完成下列任务：</w:t>
      </w:r>
    </w:p>
    <w:p w:rsidR="00B5150B" w:rsidRDefault="00B5150B" w:rsidP="00B5150B">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1.用竞赛软件，绘制给定装置零件图，生成标准加工图纸；</w:t>
      </w:r>
    </w:p>
    <w:p w:rsidR="00B5150B" w:rsidRDefault="00B5150B" w:rsidP="00B5150B">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2.用竞赛软件，绘制装置的二维装配图，生成标准装配图纸；</w:t>
      </w:r>
    </w:p>
    <w:p w:rsidR="00B5150B" w:rsidRDefault="00B5150B" w:rsidP="00B5150B">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3.零件图纸和其他已知条件，对装置所有零件进行三维建模，并结合简易装配图，构建三维装配体。</w:t>
      </w:r>
    </w:p>
    <w:p w:rsidR="00B5150B" w:rsidRDefault="00B5150B" w:rsidP="00B5150B">
      <w:pPr>
        <w:spacing w:line="52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4.虚拟打印PDF图纸。</w:t>
      </w:r>
    </w:p>
    <w:p w:rsidR="00B5150B" w:rsidRDefault="00B5150B" w:rsidP="00B5150B">
      <w:pPr>
        <w:spacing w:line="52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时间：比赛3个小时</w:t>
      </w:r>
    </w:p>
    <w:p w:rsidR="00B5150B" w:rsidRDefault="00B5150B" w:rsidP="00B5150B">
      <w:pPr>
        <w:adjustRightInd w:val="0"/>
        <w:snapToGrid w:val="0"/>
        <w:spacing w:line="540" w:lineRule="exact"/>
        <w:ind w:firstLineChars="200" w:firstLine="422"/>
        <w:rPr>
          <w:rFonts w:asciiTheme="minorEastAsia" w:hAnsiTheme="minorEastAsia" w:cstheme="minorEastAsia"/>
          <w:b/>
          <w:bCs/>
          <w:szCs w:val="21"/>
        </w:rPr>
      </w:pPr>
      <w:r>
        <w:rPr>
          <w:rFonts w:asciiTheme="minorEastAsia" w:hAnsiTheme="minorEastAsia" w:cstheme="minorEastAsia" w:hint="eastAsia"/>
          <w:b/>
          <w:bCs/>
          <w:szCs w:val="21"/>
        </w:rPr>
        <w:t>三、组队与报名</w:t>
      </w:r>
    </w:p>
    <w:p w:rsidR="005A74F5" w:rsidRDefault="00B5150B" w:rsidP="005A74F5">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color w:val="000000"/>
          <w:kern w:val="0"/>
          <w:szCs w:val="21"/>
        </w:rPr>
        <w:t>以省辖市、省直管县为单位组队，各省属中等职业学校（高等学校中专部，下同）单独组队。</w:t>
      </w:r>
      <w:r w:rsidR="005A74F5">
        <w:rPr>
          <w:rFonts w:asciiTheme="minorEastAsia" w:hAnsiTheme="minorEastAsia" w:cstheme="minorEastAsia" w:hint="eastAsia"/>
          <w:szCs w:val="21"/>
        </w:rPr>
        <w:t>各参赛单位要认真填写报送和抽取选手的报名表，并加盖学校、市两级公章（省属中等职业学校只需加盖学校公章），于抽签名单公布后2日内将纸质及电子文档报送至各协办单位。</w:t>
      </w:r>
    </w:p>
    <w:p w:rsidR="00B5150B" w:rsidRDefault="00B5150B" w:rsidP="005A74F5">
      <w:pPr>
        <w:adjustRightInd w:val="0"/>
        <w:snapToGrid w:val="0"/>
        <w:spacing w:line="540" w:lineRule="exact"/>
        <w:ind w:firstLineChars="300" w:firstLine="630"/>
        <w:rPr>
          <w:rFonts w:asciiTheme="minorEastAsia" w:hAnsiTheme="minorEastAsia" w:cstheme="minorEastAsia"/>
          <w:bCs/>
          <w:szCs w:val="21"/>
        </w:rPr>
      </w:pPr>
      <w:r>
        <w:rPr>
          <w:rFonts w:asciiTheme="minorEastAsia" w:hAnsiTheme="minorEastAsia" w:cstheme="minorEastAsia" w:hint="eastAsia"/>
          <w:bCs/>
          <w:szCs w:val="21"/>
        </w:rPr>
        <w:t>报到时须携带有效身份证原件和学生证原件。省招办录取审批表</w:t>
      </w:r>
      <w:r w:rsidR="005A74F5">
        <w:rPr>
          <w:rFonts w:asciiTheme="minorEastAsia" w:hAnsiTheme="minorEastAsia" w:cstheme="minorEastAsia" w:hint="eastAsia"/>
          <w:bCs/>
          <w:szCs w:val="21"/>
        </w:rPr>
        <w:t>复印件或电子学籍表复印件、</w:t>
      </w:r>
      <w:r>
        <w:rPr>
          <w:rFonts w:asciiTheme="minorEastAsia" w:hAnsiTheme="minorEastAsia" w:cstheme="minorEastAsia" w:hint="eastAsia"/>
          <w:bCs/>
          <w:szCs w:val="21"/>
        </w:rPr>
        <w:t>学生证和身份证复印件各1份，同底版2寸照片3张。</w:t>
      </w:r>
    </w:p>
    <w:p w:rsidR="00B5150B" w:rsidRDefault="00B5150B" w:rsidP="00B5150B">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需要邮寄的报名资料请按以下地址邮寄：郑州市文化路78号河南省工业学校机电系牛稼华收</w:t>
      </w:r>
    </w:p>
    <w:p w:rsidR="00B5150B" w:rsidRDefault="009D66AE" w:rsidP="009D66AE">
      <w:pPr>
        <w:adjustRightInd w:val="0"/>
        <w:snapToGrid w:val="0"/>
        <w:spacing w:line="540" w:lineRule="exact"/>
        <w:ind w:firstLineChars="100" w:firstLine="211"/>
        <w:rPr>
          <w:rFonts w:asciiTheme="minorEastAsia" w:hAnsiTheme="minorEastAsia" w:cstheme="minorEastAsia"/>
          <w:b/>
          <w:bCs/>
          <w:szCs w:val="21"/>
        </w:rPr>
      </w:pPr>
      <w:r>
        <w:rPr>
          <w:rFonts w:asciiTheme="minorEastAsia" w:hAnsiTheme="minorEastAsia" w:cstheme="minorEastAsia" w:hint="eastAsia"/>
          <w:b/>
          <w:bCs/>
          <w:szCs w:val="21"/>
        </w:rPr>
        <w:lastRenderedPageBreak/>
        <w:t>四</w:t>
      </w:r>
      <w:r w:rsidR="00B5150B">
        <w:rPr>
          <w:rFonts w:asciiTheme="minorEastAsia" w:hAnsiTheme="minorEastAsia" w:cstheme="minorEastAsia" w:hint="eastAsia"/>
          <w:b/>
          <w:bCs/>
          <w:szCs w:val="21"/>
        </w:rPr>
        <w:t>、竞赛流程</w:t>
      </w:r>
    </w:p>
    <w:p w:rsidR="00B5150B" w:rsidRDefault="00B5150B" w:rsidP="00B5150B">
      <w:pPr>
        <w:snapToGrid w:val="0"/>
        <w:jc w:val="center"/>
        <w:rPr>
          <w:rFonts w:asciiTheme="minorEastAsia" w:hAnsiTheme="minorEastAsia" w:cstheme="minorEastAsia"/>
          <w:b/>
          <w:bCs/>
          <w:szCs w:val="21"/>
        </w:rPr>
      </w:pPr>
      <w:r>
        <w:rPr>
          <w:rFonts w:asciiTheme="minorEastAsia" w:hAnsiTheme="minorEastAsia" w:cstheme="minorEastAsia" w:hint="eastAsia"/>
          <w:b/>
          <w:bCs/>
          <w:szCs w:val="21"/>
        </w:rPr>
        <w:t>赛期间日程安排</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5"/>
        <w:gridCol w:w="2425"/>
        <w:gridCol w:w="3824"/>
        <w:gridCol w:w="1966"/>
      </w:tblGrid>
      <w:tr w:rsidR="00B5150B" w:rsidTr="00B5150B">
        <w:trPr>
          <w:trHeight w:val="70"/>
          <w:jc w:val="center"/>
        </w:trPr>
        <w:tc>
          <w:tcPr>
            <w:tcW w:w="3813" w:type="dxa"/>
            <w:gridSpan w:val="2"/>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b/>
                <w:szCs w:val="21"/>
              </w:rPr>
            </w:pPr>
            <w:r>
              <w:rPr>
                <w:rFonts w:asciiTheme="minorEastAsia" w:hAnsiTheme="minorEastAsia" w:cstheme="minorEastAsia" w:hint="eastAsia"/>
                <w:b/>
                <w:szCs w:val="21"/>
              </w:rPr>
              <w:t>时间</w:t>
            </w:r>
          </w:p>
        </w:tc>
        <w:tc>
          <w:tcPr>
            <w:tcW w:w="38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b/>
                <w:szCs w:val="21"/>
              </w:rPr>
            </w:pPr>
            <w:r>
              <w:rPr>
                <w:rFonts w:asciiTheme="minorEastAsia" w:hAnsiTheme="minorEastAsia" w:cstheme="minorEastAsia" w:hint="eastAsia"/>
                <w:b/>
                <w:szCs w:val="21"/>
              </w:rPr>
              <w:t>内容</w:t>
            </w:r>
          </w:p>
        </w:tc>
        <w:tc>
          <w:tcPr>
            <w:tcW w:w="19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b/>
                <w:szCs w:val="21"/>
              </w:rPr>
            </w:pPr>
            <w:r>
              <w:rPr>
                <w:rFonts w:asciiTheme="minorEastAsia" w:hAnsiTheme="minorEastAsia" w:cstheme="minorEastAsia" w:hint="eastAsia"/>
                <w:b/>
                <w:szCs w:val="21"/>
              </w:rPr>
              <w:t>负责部门</w:t>
            </w:r>
          </w:p>
        </w:tc>
      </w:tr>
      <w:tr w:rsidR="00B5150B" w:rsidTr="00B5150B">
        <w:trPr>
          <w:trHeight w:val="70"/>
          <w:jc w:val="center"/>
        </w:trPr>
        <w:tc>
          <w:tcPr>
            <w:tcW w:w="1386"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10、19</w:t>
            </w:r>
          </w:p>
        </w:tc>
        <w:tc>
          <w:tcPr>
            <w:tcW w:w="24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8：00-14：00</w:t>
            </w:r>
          </w:p>
        </w:tc>
        <w:tc>
          <w:tcPr>
            <w:tcW w:w="38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参赛选手报到</w:t>
            </w:r>
          </w:p>
        </w:tc>
        <w:tc>
          <w:tcPr>
            <w:tcW w:w="19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承办单位</w:t>
            </w:r>
          </w:p>
        </w:tc>
      </w:tr>
      <w:tr w:rsidR="00B5150B" w:rsidTr="00B5150B">
        <w:trPr>
          <w:trHeight w:val="70"/>
          <w:jc w:val="center"/>
        </w:trPr>
        <w:tc>
          <w:tcPr>
            <w:tcW w:w="3813"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15：00-15：30</w:t>
            </w:r>
          </w:p>
        </w:tc>
        <w:tc>
          <w:tcPr>
            <w:tcW w:w="38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赛前领队会议</w:t>
            </w:r>
          </w:p>
        </w:tc>
        <w:tc>
          <w:tcPr>
            <w:tcW w:w="19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赛项执委会</w:t>
            </w:r>
          </w:p>
        </w:tc>
      </w:tr>
      <w:tr w:rsidR="00B5150B" w:rsidTr="00B5150B">
        <w:trPr>
          <w:trHeight w:val="70"/>
          <w:jc w:val="center"/>
        </w:trPr>
        <w:tc>
          <w:tcPr>
            <w:tcW w:w="3813"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15：30-16：00</w:t>
            </w:r>
          </w:p>
        </w:tc>
        <w:tc>
          <w:tcPr>
            <w:tcW w:w="38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第一次抽签（顺序号）</w:t>
            </w:r>
          </w:p>
        </w:tc>
        <w:tc>
          <w:tcPr>
            <w:tcW w:w="19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加密裁判</w:t>
            </w:r>
          </w:p>
        </w:tc>
      </w:tr>
      <w:tr w:rsidR="00B5150B" w:rsidTr="00B5150B">
        <w:trPr>
          <w:trHeight w:val="70"/>
          <w:jc w:val="center"/>
        </w:trPr>
        <w:tc>
          <w:tcPr>
            <w:tcW w:w="1386"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10、20</w:t>
            </w:r>
          </w:p>
        </w:tc>
        <w:tc>
          <w:tcPr>
            <w:tcW w:w="24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7:00-7:30</w:t>
            </w:r>
          </w:p>
        </w:tc>
        <w:tc>
          <w:tcPr>
            <w:tcW w:w="38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 xml:space="preserve">检录入场，第二次抽签（机位号） </w:t>
            </w:r>
          </w:p>
        </w:tc>
        <w:tc>
          <w:tcPr>
            <w:tcW w:w="19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r>
              <w:rPr>
                <w:rFonts w:asciiTheme="minorEastAsia" w:hAnsiTheme="minorEastAsia" w:cstheme="minorEastAsia" w:hint="eastAsia"/>
                <w:szCs w:val="21"/>
              </w:rPr>
              <w:t>加密裁判</w:t>
            </w:r>
          </w:p>
        </w:tc>
      </w:tr>
      <w:tr w:rsidR="00B5150B" w:rsidTr="00B5150B">
        <w:trPr>
          <w:trHeight w:val="70"/>
          <w:jc w:val="center"/>
        </w:trPr>
        <w:tc>
          <w:tcPr>
            <w:tcW w:w="3813"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7:30-8:00</w:t>
            </w:r>
          </w:p>
        </w:tc>
        <w:tc>
          <w:tcPr>
            <w:tcW w:w="38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检查竞赛设备</w:t>
            </w:r>
          </w:p>
        </w:tc>
        <w:tc>
          <w:tcPr>
            <w:tcW w:w="19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现场裁判</w:t>
            </w:r>
          </w:p>
        </w:tc>
      </w:tr>
      <w:tr w:rsidR="00B5150B" w:rsidTr="00B5150B">
        <w:trPr>
          <w:trHeight w:val="70"/>
          <w:jc w:val="center"/>
        </w:trPr>
        <w:tc>
          <w:tcPr>
            <w:tcW w:w="3813"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8:00-11:00</w:t>
            </w:r>
          </w:p>
        </w:tc>
        <w:tc>
          <w:tcPr>
            <w:tcW w:w="38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正式比赛</w:t>
            </w:r>
          </w:p>
        </w:tc>
        <w:tc>
          <w:tcPr>
            <w:tcW w:w="19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现场裁判</w:t>
            </w:r>
          </w:p>
        </w:tc>
      </w:tr>
      <w:tr w:rsidR="00B5150B" w:rsidTr="00B5150B">
        <w:trPr>
          <w:trHeight w:val="70"/>
          <w:jc w:val="center"/>
        </w:trPr>
        <w:tc>
          <w:tcPr>
            <w:tcW w:w="3813"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11：00-11：10</w:t>
            </w:r>
          </w:p>
        </w:tc>
        <w:tc>
          <w:tcPr>
            <w:tcW w:w="38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选手离场</w:t>
            </w:r>
          </w:p>
        </w:tc>
        <w:tc>
          <w:tcPr>
            <w:tcW w:w="19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现场裁判</w:t>
            </w:r>
          </w:p>
        </w:tc>
      </w:tr>
      <w:tr w:rsidR="00B5150B" w:rsidTr="00B5150B">
        <w:trPr>
          <w:trHeight w:val="70"/>
          <w:jc w:val="center"/>
        </w:trPr>
        <w:tc>
          <w:tcPr>
            <w:tcW w:w="3813"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11：10-12：00</w:t>
            </w:r>
          </w:p>
        </w:tc>
        <w:tc>
          <w:tcPr>
            <w:tcW w:w="38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竞赛结束，数据传输与备份</w:t>
            </w:r>
          </w:p>
        </w:tc>
        <w:tc>
          <w:tcPr>
            <w:tcW w:w="19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现场裁判</w:t>
            </w:r>
          </w:p>
        </w:tc>
      </w:tr>
      <w:tr w:rsidR="00B5150B" w:rsidTr="00B5150B">
        <w:trPr>
          <w:trHeight w:val="70"/>
          <w:jc w:val="center"/>
        </w:trPr>
        <w:tc>
          <w:tcPr>
            <w:tcW w:w="3813"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12：00-12：10</w:t>
            </w:r>
          </w:p>
        </w:tc>
        <w:tc>
          <w:tcPr>
            <w:tcW w:w="38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赛场清理与封闭</w:t>
            </w:r>
          </w:p>
        </w:tc>
        <w:tc>
          <w:tcPr>
            <w:tcW w:w="19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现场裁判</w:t>
            </w:r>
          </w:p>
        </w:tc>
      </w:tr>
      <w:tr w:rsidR="00B5150B" w:rsidTr="00B5150B">
        <w:trPr>
          <w:trHeight w:val="70"/>
          <w:jc w:val="center"/>
        </w:trPr>
        <w:tc>
          <w:tcPr>
            <w:tcW w:w="3813"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13：10-13：30</w:t>
            </w:r>
          </w:p>
        </w:tc>
        <w:tc>
          <w:tcPr>
            <w:tcW w:w="38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竞赛作品加密（评审号）</w:t>
            </w:r>
          </w:p>
        </w:tc>
        <w:tc>
          <w:tcPr>
            <w:tcW w:w="19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加密裁判</w:t>
            </w:r>
          </w:p>
        </w:tc>
      </w:tr>
      <w:tr w:rsidR="00B5150B" w:rsidTr="00B5150B">
        <w:trPr>
          <w:trHeight w:val="70"/>
          <w:jc w:val="center"/>
        </w:trPr>
        <w:tc>
          <w:tcPr>
            <w:tcW w:w="3813"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13：30-24：00</w:t>
            </w:r>
          </w:p>
        </w:tc>
        <w:tc>
          <w:tcPr>
            <w:tcW w:w="382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评审组评分</w:t>
            </w:r>
          </w:p>
        </w:tc>
        <w:tc>
          <w:tcPr>
            <w:tcW w:w="19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评分裁判</w:t>
            </w:r>
          </w:p>
        </w:tc>
      </w:tr>
    </w:tbl>
    <w:p w:rsidR="00B5150B" w:rsidRDefault="009D66AE" w:rsidP="00B5150B">
      <w:pPr>
        <w:adjustRightInd w:val="0"/>
        <w:snapToGrid w:val="0"/>
        <w:spacing w:line="540" w:lineRule="exact"/>
        <w:ind w:firstLineChars="200" w:firstLine="422"/>
        <w:rPr>
          <w:rFonts w:asciiTheme="minorEastAsia" w:hAnsiTheme="minorEastAsia" w:cstheme="minorEastAsia"/>
          <w:b/>
          <w:szCs w:val="21"/>
        </w:rPr>
      </w:pPr>
      <w:r>
        <w:rPr>
          <w:rFonts w:asciiTheme="minorEastAsia" w:hAnsiTheme="minorEastAsia" w:cstheme="minorEastAsia" w:hint="eastAsia"/>
          <w:b/>
          <w:szCs w:val="21"/>
        </w:rPr>
        <w:t>五</w:t>
      </w:r>
      <w:r w:rsidR="00B5150B">
        <w:rPr>
          <w:rFonts w:asciiTheme="minorEastAsia" w:hAnsiTheme="minorEastAsia" w:cstheme="minorEastAsia" w:hint="eastAsia"/>
          <w:b/>
          <w:szCs w:val="21"/>
        </w:rPr>
        <w:t>、竞赛试题</w:t>
      </w:r>
    </w:p>
    <w:p w:rsidR="00B5150B" w:rsidRDefault="00B5150B" w:rsidP="00B5150B">
      <w:pPr>
        <w:adjustRightInd w:val="0"/>
        <w:snapToGrid w:val="0"/>
        <w:spacing w:line="540" w:lineRule="exact"/>
        <w:ind w:firstLineChars="200" w:firstLine="420"/>
        <w:rPr>
          <w:rFonts w:asciiTheme="minorEastAsia" w:hAnsiTheme="minorEastAsia" w:cstheme="minorEastAsia"/>
          <w:b/>
          <w:szCs w:val="21"/>
        </w:rPr>
      </w:pPr>
      <w:r>
        <w:rPr>
          <w:rFonts w:asciiTheme="minorEastAsia" w:hAnsiTheme="minorEastAsia" w:cstheme="minorEastAsia" w:hint="eastAsia"/>
          <w:bCs/>
          <w:kern w:val="0"/>
          <w:szCs w:val="21"/>
        </w:rPr>
        <w:t>竞赛样题在赛前一周公布。</w:t>
      </w:r>
    </w:p>
    <w:p w:rsidR="00B5150B" w:rsidRDefault="009D66AE" w:rsidP="00B5150B">
      <w:pPr>
        <w:adjustRightInd w:val="0"/>
        <w:snapToGrid w:val="0"/>
        <w:spacing w:line="540" w:lineRule="exact"/>
        <w:ind w:firstLineChars="200" w:firstLine="422"/>
        <w:rPr>
          <w:rFonts w:asciiTheme="minorEastAsia" w:hAnsiTheme="minorEastAsia" w:cstheme="minorEastAsia"/>
          <w:b/>
          <w:szCs w:val="21"/>
        </w:rPr>
      </w:pPr>
      <w:r>
        <w:rPr>
          <w:rFonts w:asciiTheme="minorEastAsia" w:hAnsiTheme="minorEastAsia" w:cstheme="minorEastAsia" w:hint="eastAsia"/>
          <w:b/>
          <w:szCs w:val="21"/>
        </w:rPr>
        <w:t>六</w:t>
      </w:r>
      <w:r w:rsidR="00B5150B">
        <w:rPr>
          <w:rFonts w:asciiTheme="minorEastAsia" w:hAnsiTheme="minorEastAsia" w:cstheme="minorEastAsia" w:hint="eastAsia"/>
          <w:b/>
          <w:szCs w:val="21"/>
        </w:rPr>
        <w:t>、竞赛规则</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（一）参赛规则</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bCs/>
          <w:szCs w:val="21"/>
        </w:rPr>
        <w:t>本赛项</w:t>
      </w:r>
      <w:r>
        <w:rPr>
          <w:rFonts w:asciiTheme="minorEastAsia" w:hAnsiTheme="minorEastAsia" w:cstheme="minorEastAsia" w:hint="eastAsia"/>
          <w:szCs w:val="21"/>
        </w:rPr>
        <w:t>以现场实际操作方式，每队参赛</w:t>
      </w:r>
      <w:r>
        <w:rPr>
          <w:rFonts w:asciiTheme="minorEastAsia" w:hAnsiTheme="minorEastAsia" w:cstheme="minorEastAsia" w:hint="eastAsia"/>
          <w:color w:val="000000"/>
          <w:szCs w:val="21"/>
        </w:rPr>
        <w:t>选手</w:t>
      </w:r>
      <w:r>
        <w:rPr>
          <w:rFonts w:asciiTheme="minorEastAsia" w:hAnsiTheme="minorEastAsia" w:cstheme="minorEastAsia" w:hint="eastAsia"/>
          <w:szCs w:val="21"/>
        </w:rPr>
        <w:t>按现场提供的任务书要求完成零件测量与绘制。满分为100分，比赛时间180分钟。</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2.同一场次比赛采用相同的比赛试题。</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3.参赛选手在竞赛过程中应该遵守相关的规章制度和安全守则，如有违反，则按照相关规定在竞赛的总成绩中扣除相应分值。</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4.参赛选手的竞赛任务书用参赛证号、场次、机位号标识，不得写有姓名或与身份有关的信息，否则视为作弊，成绩无效。</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5.竞赛任务书当场启封、当场有效。竞赛任务书按一人一份分发，竞赛结束后当场收回，任务书均不允许参赛选手带离赛场，也不允许参赛选手摘录有关内容，否则按违纪处理。</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6. 选手按任务书要求，在指定盘根目录下建立文件夹，并以机位号命名。选手将绘图结果保存在此文件夹中。</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7.请在竞赛过程中注意实时保存文件，由于参赛选手操作不当而造成计算机“死机”、“重新启动”、“关闭”等一切问题，责任自负。</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lastRenderedPageBreak/>
        <w:t>8.在提交的电子文档上不得出现与选手有关的任何信息或特别记号，否则将视为作弊。</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9.若出现恶意破坏竞赛设备或影响他人比赛的情况，取消参赛选手竞赛资格。</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10.请参赛选手仔细阅读任务书内容和要求，竞赛过程中如有异议，可向现场裁判人员反映，不得扰乱赛场秩序。</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11. 比赛结束时，参赛选手必须停止所有与竞赛相关的操作。</w:t>
      </w:r>
    </w:p>
    <w:p w:rsidR="00B5150B" w:rsidRDefault="009D66AE" w:rsidP="00B5150B">
      <w:pPr>
        <w:adjustRightInd w:val="0"/>
        <w:snapToGrid w:val="0"/>
        <w:spacing w:line="540" w:lineRule="exact"/>
        <w:ind w:firstLineChars="200" w:firstLine="422"/>
        <w:rPr>
          <w:rFonts w:asciiTheme="minorEastAsia" w:hAnsiTheme="minorEastAsia" w:cstheme="minorEastAsia"/>
          <w:b/>
          <w:szCs w:val="21"/>
        </w:rPr>
      </w:pPr>
      <w:r>
        <w:rPr>
          <w:rFonts w:asciiTheme="minorEastAsia" w:hAnsiTheme="minorEastAsia" w:cstheme="minorEastAsia" w:hint="eastAsia"/>
          <w:b/>
          <w:szCs w:val="21"/>
        </w:rPr>
        <w:t>七</w:t>
      </w:r>
      <w:r w:rsidR="00B5150B">
        <w:rPr>
          <w:rFonts w:asciiTheme="minorEastAsia" w:hAnsiTheme="minorEastAsia" w:cstheme="minorEastAsia" w:hint="eastAsia"/>
          <w:b/>
          <w:szCs w:val="21"/>
        </w:rPr>
        <w:t>、赛场规则</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1.参赛选手按规定时间到达指定地点，裁判组在赛前30分钟，对参赛选手的证件进行检查及进行比赛相关事项教育。</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2. 参赛选手持带有照片的参赛证进入赛场，并随机抽取机位号。选手迟到15分钟取消比赛资格。</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3.参赛选手必须按照设备管理规程进行操作。参赛选手不得携带通讯工具和其它未经允许的资料、物品进入比赛场地，不得中途退场。如出现较严重的违规、违纪、舞弊等现象，经裁判组裁定取消比赛成绩。</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4. 当听到比赛结束指令时，参赛选手应立即停止操作，不得以任何理由拖延比赛时间。离开比赛场地时，不得将任务书、测绘零件实物等与比赛有关的物品带离比赛现场。</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5.比赛结束后，参赛选手听从裁判长指令，统一起立离开座位，在工作人员的带领下到考后控制中心室等待，裁判到比赛工位收取指定文件夹中的图纸，由选手一一签字确认无误后，方可听从裁判指令离开赛场。</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6.如果选手要求提前结束比赛，应报裁判批准。比赛终止时间由裁判记录在案，批准并通知提前结束比赛后，选手不得再进行任何操作。提前结束比赛的选手在考后控制中心室等待，不准提前离开赛场。</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7.各类赛务人员必须统一佩戴由大赛执委会签发的相关证件，着装整齐。</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8.除现场裁判、安全员和赛场配备的工作人员以外，其他人员不得进入比赛区域。</w:t>
      </w:r>
    </w:p>
    <w:p w:rsidR="00B5150B" w:rsidRDefault="00B5150B" w:rsidP="00B5150B">
      <w:pPr>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9.各参赛队的领队、教练员和随从人员一律不得进入赛场。</w:t>
      </w:r>
    </w:p>
    <w:p w:rsidR="00B5150B" w:rsidRDefault="009D66AE" w:rsidP="00B5150B">
      <w:pPr>
        <w:adjustRightInd w:val="0"/>
        <w:snapToGrid w:val="0"/>
        <w:spacing w:line="540" w:lineRule="exact"/>
        <w:ind w:firstLineChars="200" w:firstLine="422"/>
        <w:rPr>
          <w:rFonts w:asciiTheme="minorEastAsia" w:hAnsiTheme="minorEastAsia" w:cstheme="minorEastAsia"/>
          <w:b/>
          <w:szCs w:val="21"/>
        </w:rPr>
      </w:pPr>
      <w:r>
        <w:rPr>
          <w:rFonts w:asciiTheme="minorEastAsia" w:hAnsiTheme="minorEastAsia" w:cstheme="minorEastAsia" w:hint="eastAsia"/>
          <w:b/>
          <w:szCs w:val="21"/>
        </w:rPr>
        <w:t>八</w:t>
      </w:r>
      <w:r w:rsidR="00B5150B">
        <w:rPr>
          <w:rFonts w:asciiTheme="minorEastAsia" w:hAnsiTheme="minorEastAsia" w:cstheme="minorEastAsia" w:hint="eastAsia"/>
          <w:b/>
          <w:szCs w:val="21"/>
        </w:rPr>
        <w:t>、技术规范</w:t>
      </w:r>
    </w:p>
    <w:p w:rsidR="00B5150B" w:rsidRDefault="00B5150B" w:rsidP="00B5150B">
      <w:pPr>
        <w:snapToGrid w:val="0"/>
        <w:spacing w:line="5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lastRenderedPageBreak/>
        <w:t>本赛项依据相关国家职业技能规范和标准或ISO标准，注重考核基本技能，体现标准程序，结合生产实际，考核职业综合能力，并对技能人才培养起到示范指导作用。赛项涉及的技术规范如表-2</w:t>
      </w:r>
    </w:p>
    <w:tbl>
      <w:tblPr>
        <w:tblW w:w="8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4"/>
        <w:gridCol w:w="1578"/>
        <w:gridCol w:w="5923"/>
      </w:tblGrid>
      <w:tr w:rsidR="00B5150B" w:rsidTr="00B5150B">
        <w:trPr>
          <w:trHeight w:val="557"/>
        </w:trPr>
        <w:tc>
          <w:tcPr>
            <w:tcW w:w="944"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jc w:val="center"/>
              <w:rPr>
                <w:rFonts w:asciiTheme="minorEastAsia" w:hAnsiTheme="minorEastAsia" w:cstheme="minorEastAsia"/>
                <w:szCs w:val="21"/>
              </w:rPr>
            </w:pPr>
            <w:r>
              <w:rPr>
                <w:rFonts w:asciiTheme="minorEastAsia" w:hAnsiTheme="minorEastAsia" w:cstheme="minorEastAsia" w:hint="eastAsia"/>
                <w:szCs w:val="21"/>
              </w:rPr>
              <w:t>类别</w:t>
            </w:r>
          </w:p>
        </w:tc>
        <w:tc>
          <w:tcPr>
            <w:tcW w:w="1579"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jc w:val="center"/>
              <w:rPr>
                <w:rFonts w:asciiTheme="minorEastAsia" w:hAnsiTheme="minorEastAsia" w:cstheme="minorEastAsia"/>
                <w:szCs w:val="21"/>
              </w:rPr>
            </w:pPr>
            <w:r>
              <w:rPr>
                <w:rFonts w:asciiTheme="minorEastAsia" w:hAnsiTheme="minorEastAsia" w:cstheme="minorEastAsia" w:hint="eastAsia"/>
                <w:szCs w:val="21"/>
              </w:rPr>
              <w:t>内容</w:t>
            </w:r>
          </w:p>
        </w:tc>
        <w:tc>
          <w:tcPr>
            <w:tcW w:w="5926"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jc w:val="center"/>
              <w:rPr>
                <w:rFonts w:asciiTheme="minorEastAsia" w:hAnsiTheme="minorEastAsia" w:cstheme="minorEastAsia"/>
                <w:szCs w:val="21"/>
              </w:rPr>
            </w:pPr>
            <w:r>
              <w:rPr>
                <w:rFonts w:asciiTheme="minorEastAsia" w:hAnsiTheme="minorEastAsia" w:cstheme="minorEastAsia" w:hint="eastAsia"/>
                <w:szCs w:val="21"/>
              </w:rPr>
              <w:t>要求</w:t>
            </w:r>
          </w:p>
        </w:tc>
      </w:tr>
      <w:tr w:rsidR="00B5150B" w:rsidTr="00B5150B">
        <w:trPr>
          <w:trHeight w:val="1103"/>
        </w:trPr>
        <w:tc>
          <w:tcPr>
            <w:tcW w:w="944"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560" w:lineRule="exact"/>
              <w:jc w:val="center"/>
              <w:rPr>
                <w:rFonts w:asciiTheme="minorEastAsia" w:hAnsiTheme="minorEastAsia" w:cstheme="minorEastAsia"/>
                <w:szCs w:val="21"/>
              </w:rPr>
            </w:pPr>
            <w:r>
              <w:rPr>
                <w:rFonts w:asciiTheme="minorEastAsia" w:hAnsiTheme="minorEastAsia" w:cstheme="minorEastAsia" w:hint="eastAsia"/>
                <w:szCs w:val="21"/>
              </w:rPr>
              <w:t>测量技术</w:t>
            </w:r>
          </w:p>
        </w:tc>
        <w:tc>
          <w:tcPr>
            <w:tcW w:w="1579"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rPr>
                <w:rFonts w:asciiTheme="minorEastAsia" w:hAnsiTheme="minorEastAsia" w:cstheme="minorEastAsia"/>
                <w:szCs w:val="21"/>
              </w:rPr>
            </w:pPr>
            <w:r>
              <w:rPr>
                <w:rFonts w:asciiTheme="minorEastAsia" w:hAnsiTheme="minorEastAsia" w:cstheme="minorEastAsia" w:hint="eastAsia"/>
                <w:szCs w:val="21"/>
              </w:rPr>
              <w:t>长度尺寸测量</w:t>
            </w:r>
          </w:p>
        </w:tc>
        <w:tc>
          <w:tcPr>
            <w:tcW w:w="5926"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ind w:firstLineChars="100" w:firstLine="210"/>
              <w:rPr>
                <w:rFonts w:asciiTheme="minorEastAsia" w:hAnsiTheme="minorEastAsia" w:cstheme="minorEastAsia"/>
                <w:szCs w:val="21"/>
              </w:rPr>
            </w:pPr>
            <w:r>
              <w:rPr>
                <w:rFonts w:asciiTheme="minorEastAsia" w:hAnsiTheme="minorEastAsia" w:cstheme="minorEastAsia" w:hint="eastAsia"/>
                <w:szCs w:val="21"/>
              </w:rPr>
              <w:t>能使用游标卡尺、外径千分尺、深度千分尺、中心距游标卡尺等量具测量零件的长度、宽度、深度、中心距等尺寸。</w:t>
            </w:r>
          </w:p>
        </w:tc>
      </w:tr>
      <w:tr w:rsidR="00B5150B" w:rsidTr="00B5150B">
        <w:trPr>
          <w:trHeight w:val="1103"/>
        </w:trPr>
        <w:tc>
          <w:tcPr>
            <w:tcW w:w="94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579"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rPr>
                <w:rFonts w:asciiTheme="minorEastAsia" w:hAnsiTheme="minorEastAsia" w:cstheme="minorEastAsia"/>
                <w:szCs w:val="21"/>
              </w:rPr>
            </w:pPr>
            <w:r>
              <w:rPr>
                <w:rFonts w:asciiTheme="minorEastAsia" w:hAnsiTheme="minorEastAsia" w:cstheme="minorEastAsia" w:hint="eastAsia"/>
                <w:szCs w:val="21"/>
              </w:rPr>
              <w:t>轴径测量</w:t>
            </w:r>
          </w:p>
        </w:tc>
        <w:tc>
          <w:tcPr>
            <w:tcW w:w="5926"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ind w:firstLineChars="100" w:firstLine="210"/>
              <w:rPr>
                <w:rFonts w:asciiTheme="minorEastAsia" w:hAnsiTheme="minorEastAsia" w:cstheme="minorEastAsia"/>
                <w:szCs w:val="21"/>
              </w:rPr>
            </w:pPr>
            <w:r>
              <w:rPr>
                <w:rFonts w:asciiTheme="minorEastAsia" w:hAnsiTheme="minorEastAsia" w:cstheme="minorEastAsia" w:hint="eastAsia"/>
                <w:szCs w:val="21"/>
              </w:rPr>
              <w:t>能使用游标卡尺、外径千分尺等量具测量零件的轴径尺寸</w:t>
            </w:r>
          </w:p>
        </w:tc>
      </w:tr>
      <w:tr w:rsidR="00B5150B" w:rsidTr="00B5150B">
        <w:trPr>
          <w:trHeight w:val="1103"/>
        </w:trPr>
        <w:tc>
          <w:tcPr>
            <w:tcW w:w="94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579"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rPr>
                <w:rFonts w:asciiTheme="minorEastAsia" w:hAnsiTheme="minorEastAsia" w:cstheme="minorEastAsia"/>
                <w:szCs w:val="21"/>
              </w:rPr>
            </w:pPr>
            <w:r>
              <w:rPr>
                <w:rFonts w:asciiTheme="minorEastAsia" w:hAnsiTheme="minorEastAsia" w:cstheme="minorEastAsia" w:hint="eastAsia"/>
                <w:szCs w:val="21"/>
              </w:rPr>
              <w:t>孔径测量</w:t>
            </w:r>
          </w:p>
        </w:tc>
        <w:tc>
          <w:tcPr>
            <w:tcW w:w="5926"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ind w:firstLineChars="100" w:firstLine="210"/>
              <w:rPr>
                <w:rFonts w:asciiTheme="minorEastAsia" w:hAnsiTheme="minorEastAsia" w:cstheme="minorEastAsia"/>
                <w:szCs w:val="21"/>
              </w:rPr>
            </w:pPr>
            <w:r>
              <w:rPr>
                <w:rFonts w:asciiTheme="minorEastAsia" w:hAnsiTheme="minorEastAsia" w:cstheme="minorEastAsia" w:hint="eastAsia"/>
                <w:szCs w:val="21"/>
              </w:rPr>
              <w:t>能使用游标卡尺、内径千分尺等量具测量零件的孔径尺寸</w:t>
            </w:r>
          </w:p>
        </w:tc>
      </w:tr>
      <w:tr w:rsidR="00B5150B" w:rsidTr="00B5150B">
        <w:trPr>
          <w:trHeight w:val="1103"/>
        </w:trPr>
        <w:tc>
          <w:tcPr>
            <w:tcW w:w="94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579"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rPr>
                <w:rFonts w:asciiTheme="minorEastAsia" w:hAnsiTheme="minorEastAsia" w:cstheme="minorEastAsia"/>
                <w:szCs w:val="21"/>
              </w:rPr>
            </w:pPr>
            <w:r>
              <w:rPr>
                <w:rFonts w:asciiTheme="minorEastAsia" w:hAnsiTheme="minorEastAsia" w:cstheme="minorEastAsia" w:hint="eastAsia"/>
                <w:szCs w:val="21"/>
              </w:rPr>
              <w:t>圆弧测量</w:t>
            </w:r>
          </w:p>
        </w:tc>
        <w:tc>
          <w:tcPr>
            <w:tcW w:w="5926"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ind w:firstLineChars="100" w:firstLine="210"/>
              <w:rPr>
                <w:rFonts w:asciiTheme="minorEastAsia" w:hAnsiTheme="minorEastAsia" w:cstheme="minorEastAsia"/>
                <w:szCs w:val="21"/>
              </w:rPr>
            </w:pPr>
            <w:r>
              <w:rPr>
                <w:rFonts w:asciiTheme="minorEastAsia" w:hAnsiTheme="minorEastAsia" w:cstheme="minorEastAsia" w:hint="eastAsia"/>
                <w:szCs w:val="21"/>
              </w:rPr>
              <w:t>能使用R规，采用透光法测量圆弧尺寸。</w:t>
            </w:r>
          </w:p>
        </w:tc>
      </w:tr>
      <w:tr w:rsidR="00B5150B" w:rsidTr="00B5150B">
        <w:trPr>
          <w:trHeight w:val="1103"/>
        </w:trPr>
        <w:tc>
          <w:tcPr>
            <w:tcW w:w="94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579"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rPr>
                <w:rFonts w:asciiTheme="minorEastAsia" w:hAnsiTheme="minorEastAsia" w:cstheme="minorEastAsia"/>
                <w:szCs w:val="21"/>
              </w:rPr>
            </w:pPr>
            <w:r>
              <w:rPr>
                <w:rFonts w:asciiTheme="minorEastAsia" w:hAnsiTheme="minorEastAsia" w:cstheme="minorEastAsia" w:hint="eastAsia"/>
                <w:szCs w:val="21"/>
              </w:rPr>
              <w:t>偏心测量</w:t>
            </w:r>
          </w:p>
        </w:tc>
        <w:tc>
          <w:tcPr>
            <w:tcW w:w="5926"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ind w:firstLineChars="100" w:firstLine="210"/>
              <w:rPr>
                <w:rFonts w:asciiTheme="minorEastAsia" w:hAnsiTheme="minorEastAsia" w:cstheme="minorEastAsia"/>
                <w:szCs w:val="21"/>
              </w:rPr>
            </w:pPr>
            <w:r>
              <w:rPr>
                <w:rFonts w:asciiTheme="minorEastAsia" w:hAnsiTheme="minorEastAsia" w:cstheme="minorEastAsia" w:hint="eastAsia"/>
                <w:szCs w:val="21"/>
              </w:rPr>
              <w:t>能使用游标卡尺或采用打表法测量轴、盘套类零件偏心距</w:t>
            </w:r>
          </w:p>
        </w:tc>
      </w:tr>
      <w:tr w:rsidR="00B5150B" w:rsidTr="00B5150B">
        <w:trPr>
          <w:trHeight w:val="1103"/>
        </w:trPr>
        <w:tc>
          <w:tcPr>
            <w:tcW w:w="94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579"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rPr>
                <w:rFonts w:asciiTheme="minorEastAsia" w:hAnsiTheme="minorEastAsia" w:cstheme="minorEastAsia"/>
                <w:szCs w:val="21"/>
              </w:rPr>
            </w:pPr>
            <w:r>
              <w:rPr>
                <w:rFonts w:asciiTheme="minorEastAsia" w:hAnsiTheme="minorEastAsia" w:cstheme="minorEastAsia" w:hint="eastAsia"/>
                <w:szCs w:val="21"/>
              </w:rPr>
              <w:t>锥度、角度测量</w:t>
            </w:r>
          </w:p>
        </w:tc>
        <w:tc>
          <w:tcPr>
            <w:tcW w:w="5926"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ind w:firstLineChars="100" w:firstLine="210"/>
              <w:rPr>
                <w:rFonts w:asciiTheme="minorEastAsia" w:hAnsiTheme="minorEastAsia" w:cstheme="minorEastAsia"/>
                <w:szCs w:val="21"/>
              </w:rPr>
            </w:pPr>
            <w:r>
              <w:rPr>
                <w:rFonts w:asciiTheme="minorEastAsia" w:hAnsiTheme="minorEastAsia" w:cstheme="minorEastAsia" w:hint="eastAsia"/>
                <w:szCs w:val="21"/>
              </w:rPr>
              <w:t>能使用万用角度尺测量角度或锥度。</w:t>
            </w:r>
          </w:p>
        </w:tc>
      </w:tr>
      <w:tr w:rsidR="00B5150B" w:rsidTr="00B5150B">
        <w:trPr>
          <w:trHeight w:val="1103"/>
        </w:trPr>
        <w:tc>
          <w:tcPr>
            <w:tcW w:w="94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579"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rPr>
                <w:rFonts w:asciiTheme="minorEastAsia" w:hAnsiTheme="minorEastAsia" w:cstheme="minorEastAsia"/>
                <w:szCs w:val="21"/>
              </w:rPr>
            </w:pPr>
            <w:r>
              <w:rPr>
                <w:rFonts w:asciiTheme="minorEastAsia" w:hAnsiTheme="minorEastAsia" w:cstheme="minorEastAsia" w:hint="eastAsia"/>
                <w:szCs w:val="21"/>
              </w:rPr>
              <w:t>螺纹测量</w:t>
            </w:r>
          </w:p>
        </w:tc>
        <w:tc>
          <w:tcPr>
            <w:tcW w:w="5926"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ind w:firstLineChars="100" w:firstLine="210"/>
              <w:rPr>
                <w:rFonts w:asciiTheme="minorEastAsia" w:hAnsiTheme="minorEastAsia" w:cstheme="minorEastAsia"/>
                <w:szCs w:val="21"/>
              </w:rPr>
            </w:pPr>
            <w:r>
              <w:rPr>
                <w:rFonts w:asciiTheme="minorEastAsia" w:hAnsiTheme="minorEastAsia" w:cstheme="minorEastAsia" w:hint="eastAsia"/>
                <w:szCs w:val="21"/>
              </w:rPr>
              <w:t>能使用公法线千分尺测量三角螺纹、T型螺纹</w:t>
            </w:r>
          </w:p>
        </w:tc>
      </w:tr>
      <w:tr w:rsidR="00B5150B" w:rsidTr="00B5150B">
        <w:trPr>
          <w:trHeight w:val="1103"/>
        </w:trPr>
        <w:tc>
          <w:tcPr>
            <w:tcW w:w="94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579"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rPr>
                <w:rFonts w:asciiTheme="minorEastAsia" w:hAnsiTheme="minorEastAsia" w:cstheme="minorEastAsia"/>
                <w:szCs w:val="21"/>
              </w:rPr>
            </w:pPr>
            <w:r>
              <w:rPr>
                <w:rFonts w:asciiTheme="minorEastAsia" w:hAnsiTheme="minorEastAsia" w:cstheme="minorEastAsia" w:hint="eastAsia"/>
                <w:szCs w:val="21"/>
              </w:rPr>
              <w:t>直齿圆柱齿轮测量</w:t>
            </w:r>
          </w:p>
        </w:tc>
        <w:tc>
          <w:tcPr>
            <w:tcW w:w="5926"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ind w:firstLineChars="100" w:firstLine="210"/>
              <w:rPr>
                <w:rFonts w:asciiTheme="minorEastAsia" w:hAnsiTheme="minorEastAsia" w:cstheme="minorEastAsia"/>
                <w:szCs w:val="21"/>
              </w:rPr>
            </w:pPr>
            <w:r>
              <w:rPr>
                <w:rFonts w:asciiTheme="minorEastAsia" w:hAnsiTheme="minorEastAsia" w:cstheme="minorEastAsia" w:hint="eastAsia"/>
                <w:szCs w:val="21"/>
              </w:rPr>
              <w:t>能使用公法线千分尺、齿距仪等量具测量齿轮</w:t>
            </w:r>
          </w:p>
        </w:tc>
      </w:tr>
      <w:tr w:rsidR="00B5150B" w:rsidTr="00B5150B">
        <w:trPr>
          <w:trHeight w:val="1662"/>
        </w:trPr>
        <w:tc>
          <w:tcPr>
            <w:tcW w:w="944"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560" w:lineRule="exact"/>
              <w:jc w:val="center"/>
              <w:rPr>
                <w:rFonts w:asciiTheme="minorEastAsia" w:hAnsiTheme="minorEastAsia" w:cstheme="minorEastAsia"/>
                <w:szCs w:val="21"/>
              </w:rPr>
            </w:pPr>
            <w:r>
              <w:rPr>
                <w:rFonts w:asciiTheme="minorEastAsia" w:hAnsiTheme="minorEastAsia" w:cstheme="minorEastAsia" w:hint="eastAsia"/>
                <w:szCs w:val="21"/>
              </w:rPr>
              <w:t>专业基础</w:t>
            </w:r>
          </w:p>
        </w:tc>
        <w:tc>
          <w:tcPr>
            <w:tcW w:w="1579"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rPr>
                <w:rFonts w:asciiTheme="minorEastAsia" w:hAnsiTheme="minorEastAsia" w:cstheme="minorEastAsia"/>
                <w:szCs w:val="21"/>
              </w:rPr>
            </w:pPr>
            <w:r>
              <w:rPr>
                <w:rFonts w:asciiTheme="minorEastAsia" w:hAnsiTheme="minorEastAsia" w:cstheme="minorEastAsia" w:hint="eastAsia"/>
                <w:szCs w:val="21"/>
              </w:rPr>
              <w:t>机械制图知识</w:t>
            </w:r>
          </w:p>
        </w:tc>
        <w:tc>
          <w:tcPr>
            <w:tcW w:w="5926"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ind w:firstLineChars="100" w:firstLine="210"/>
              <w:rPr>
                <w:rFonts w:asciiTheme="minorEastAsia" w:hAnsiTheme="minorEastAsia" w:cstheme="minorEastAsia"/>
                <w:szCs w:val="21"/>
              </w:rPr>
            </w:pPr>
            <w:r>
              <w:rPr>
                <w:rFonts w:asciiTheme="minorEastAsia" w:hAnsiTheme="minorEastAsia" w:cstheme="minorEastAsia" w:hint="eastAsia"/>
                <w:szCs w:val="21"/>
              </w:rPr>
              <w:t>图纸幅面与格式、标题栏、比例、字体和图线及尺寸标注；零件图、局部视图、标准件、装配图的表达方法；尺寸公差与配合、几何公差、测绘技术等。</w:t>
            </w:r>
          </w:p>
        </w:tc>
      </w:tr>
      <w:tr w:rsidR="00B5150B" w:rsidTr="00B5150B">
        <w:trPr>
          <w:trHeight w:val="557"/>
        </w:trPr>
        <w:tc>
          <w:tcPr>
            <w:tcW w:w="94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579"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rPr>
                <w:rFonts w:asciiTheme="minorEastAsia" w:hAnsiTheme="minorEastAsia" w:cstheme="minorEastAsia"/>
                <w:szCs w:val="21"/>
              </w:rPr>
            </w:pPr>
            <w:r>
              <w:rPr>
                <w:rFonts w:asciiTheme="minorEastAsia" w:hAnsiTheme="minorEastAsia" w:cstheme="minorEastAsia" w:hint="eastAsia"/>
                <w:szCs w:val="21"/>
              </w:rPr>
              <w:t>机械加工知识</w:t>
            </w:r>
          </w:p>
        </w:tc>
        <w:tc>
          <w:tcPr>
            <w:tcW w:w="5926"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ind w:firstLineChars="100" w:firstLine="210"/>
              <w:rPr>
                <w:rFonts w:asciiTheme="minorEastAsia" w:hAnsiTheme="minorEastAsia" w:cstheme="minorEastAsia"/>
                <w:szCs w:val="21"/>
              </w:rPr>
            </w:pPr>
            <w:r>
              <w:rPr>
                <w:rFonts w:asciiTheme="minorEastAsia" w:hAnsiTheme="minorEastAsia" w:cstheme="minorEastAsia" w:hint="eastAsia"/>
                <w:szCs w:val="21"/>
              </w:rPr>
              <w:t>轴、套、盘、箱体等零件的常用机械加工工艺与技术要求。</w:t>
            </w:r>
          </w:p>
        </w:tc>
      </w:tr>
      <w:tr w:rsidR="00B5150B" w:rsidTr="00B5150B">
        <w:trPr>
          <w:trHeight w:val="1128"/>
        </w:trPr>
        <w:tc>
          <w:tcPr>
            <w:tcW w:w="94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579"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rPr>
                <w:rFonts w:asciiTheme="minorEastAsia" w:hAnsiTheme="minorEastAsia" w:cstheme="minorEastAsia"/>
                <w:szCs w:val="21"/>
              </w:rPr>
            </w:pPr>
            <w:r>
              <w:rPr>
                <w:rFonts w:asciiTheme="minorEastAsia" w:hAnsiTheme="minorEastAsia" w:cstheme="minorEastAsia" w:hint="eastAsia"/>
                <w:szCs w:val="21"/>
              </w:rPr>
              <w:t>机械基础知识</w:t>
            </w:r>
          </w:p>
        </w:tc>
        <w:tc>
          <w:tcPr>
            <w:tcW w:w="5926"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ind w:firstLineChars="100" w:firstLine="210"/>
              <w:rPr>
                <w:rFonts w:asciiTheme="minorEastAsia" w:hAnsiTheme="minorEastAsia" w:cstheme="minorEastAsia"/>
                <w:szCs w:val="21"/>
              </w:rPr>
            </w:pPr>
            <w:r>
              <w:rPr>
                <w:rFonts w:asciiTheme="minorEastAsia" w:hAnsiTheme="minorEastAsia" w:cstheme="minorEastAsia" w:hint="eastAsia"/>
                <w:szCs w:val="21"/>
              </w:rPr>
              <w:t>各类机械零件的材料、结构，各类机械机构的运动原理、结构特点等。</w:t>
            </w:r>
          </w:p>
        </w:tc>
      </w:tr>
      <w:tr w:rsidR="00B5150B" w:rsidTr="00B5150B">
        <w:trPr>
          <w:trHeight w:val="1649"/>
        </w:trPr>
        <w:tc>
          <w:tcPr>
            <w:tcW w:w="944"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560" w:lineRule="exact"/>
              <w:jc w:val="center"/>
              <w:rPr>
                <w:rFonts w:asciiTheme="minorEastAsia" w:hAnsiTheme="minorEastAsia" w:cstheme="minorEastAsia"/>
                <w:szCs w:val="21"/>
              </w:rPr>
            </w:pPr>
            <w:r>
              <w:rPr>
                <w:rFonts w:asciiTheme="minorEastAsia" w:hAnsiTheme="minorEastAsia" w:cstheme="minorEastAsia" w:hint="eastAsia"/>
                <w:szCs w:val="21"/>
              </w:rPr>
              <w:t>软件操作</w:t>
            </w:r>
          </w:p>
        </w:tc>
        <w:tc>
          <w:tcPr>
            <w:tcW w:w="1579" w:type="dxa"/>
            <w:vMerge w:val="restart"/>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rPr>
                <w:rFonts w:asciiTheme="minorEastAsia" w:hAnsiTheme="minorEastAsia" w:cstheme="minorEastAsia"/>
                <w:szCs w:val="21"/>
              </w:rPr>
            </w:pPr>
            <w:r>
              <w:rPr>
                <w:rFonts w:asciiTheme="minorEastAsia" w:hAnsiTheme="minorEastAsia" w:cstheme="minorEastAsia" w:hint="eastAsia"/>
                <w:szCs w:val="21"/>
              </w:rPr>
              <w:t>二维软件操作技术</w:t>
            </w:r>
          </w:p>
        </w:tc>
        <w:tc>
          <w:tcPr>
            <w:tcW w:w="5926"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ind w:firstLineChars="100" w:firstLine="210"/>
              <w:rPr>
                <w:rFonts w:asciiTheme="minorEastAsia" w:hAnsiTheme="minorEastAsia" w:cstheme="minorEastAsia"/>
                <w:szCs w:val="21"/>
              </w:rPr>
            </w:pPr>
            <w:r>
              <w:rPr>
                <w:rFonts w:asciiTheme="minorEastAsia" w:hAnsiTheme="minorEastAsia" w:cstheme="minorEastAsia" w:hint="eastAsia"/>
                <w:szCs w:val="21"/>
              </w:rPr>
              <w:t>常用绘图与编辑命令、参数化绘图、视图操作与图层控制、文字输入、表格绘制、尺寸与尺寸公差以及几何公差标注、图块与外部参照、图纸的打印输出及外部的交互等。</w:t>
            </w:r>
          </w:p>
        </w:tc>
      </w:tr>
      <w:tr w:rsidR="00B5150B" w:rsidTr="00B5150B">
        <w:trPr>
          <w:trHeight w:val="1674"/>
        </w:trPr>
        <w:tc>
          <w:tcPr>
            <w:tcW w:w="94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57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5926"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rPr>
                <w:rFonts w:asciiTheme="minorEastAsia" w:hAnsiTheme="minorEastAsia" w:cstheme="minorEastAsia"/>
                <w:szCs w:val="21"/>
              </w:rPr>
            </w:pPr>
            <w:r>
              <w:rPr>
                <w:rFonts w:asciiTheme="minorEastAsia" w:hAnsiTheme="minorEastAsia" w:cstheme="minorEastAsia" w:hint="eastAsia"/>
                <w:szCs w:val="21"/>
              </w:rPr>
              <w:t xml:space="preserve">  能根据国家标准与赛题要求设置工程图式，熟练掌握工程图标注工具，视图表达方法，包括基础视图、投影视图、剖视图、局部视图、各类断面图，尺寸、明细栏、引出序号等标注工具。</w:t>
            </w:r>
          </w:p>
        </w:tc>
      </w:tr>
      <w:tr w:rsidR="00B5150B" w:rsidTr="00B5150B">
        <w:trPr>
          <w:trHeight w:val="1128"/>
        </w:trPr>
        <w:tc>
          <w:tcPr>
            <w:tcW w:w="94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579" w:type="dxa"/>
            <w:vMerge w:val="restart"/>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rPr>
                <w:rFonts w:asciiTheme="minorEastAsia" w:hAnsiTheme="minorEastAsia" w:cstheme="minorEastAsia"/>
                <w:szCs w:val="21"/>
              </w:rPr>
            </w:pPr>
            <w:r>
              <w:rPr>
                <w:rFonts w:asciiTheme="minorEastAsia" w:hAnsiTheme="minorEastAsia" w:cstheme="minorEastAsia" w:hint="eastAsia"/>
                <w:szCs w:val="21"/>
              </w:rPr>
              <w:t>三维软件操作技术</w:t>
            </w:r>
          </w:p>
        </w:tc>
        <w:tc>
          <w:tcPr>
            <w:tcW w:w="5926"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rPr>
                <w:rFonts w:asciiTheme="minorEastAsia" w:hAnsiTheme="minorEastAsia" w:cstheme="minorEastAsia"/>
                <w:szCs w:val="21"/>
              </w:rPr>
            </w:pPr>
            <w:r>
              <w:rPr>
                <w:rFonts w:asciiTheme="minorEastAsia" w:hAnsiTheme="minorEastAsia" w:cstheme="minorEastAsia" w:hint="eastAsia"/>
                <w:szCs w:val="21"/>
              </w:rPr>
              <w:t xml:space="preserve">  能熟练操作软件的基本建模工具，如拉伸、旋转、扫掠、放样、加强筋、拔模、曲面等。</w:t>
            </w:r>
          </w:p>
        </w:tc>
      </w:tr>
      <w:tr w:rsidR="00B5150B" w:rsidTr="00B5150B">
        <w:trPr>
          <w:trHeight w:val="1128"/>
        </w:trPr>
        <w:tc>
          <w:tcPr>
            <w:tcW w:w="94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57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5926"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560" w:lineRule="exact"/>
              <w:rPr>
                <w:rFonts w:asciiTheme="minorEastAsia" w:hAnsiTheme="minorEastAsia" w:cstheme="minorEastAsia"/>
                <w:szCs w:val="21"/>
              </w:rPr>
            </w:pPr>
            <w:r>
              <w:rPr>
                <w:rFonts w:asciiTheme="minorEastAsia" w:hAnsiTheme="minorEastAsia" w:cstheme="minorEastAsia" w:hint="eastAsia"/>
                <w:szCs w:val="21"/>
              </w:rPr>
              <w:t xml:space="preserve">  能熟练将零部件组合，装配成组合体，并能对零部件进行约束、联接等操作。</w:t>
            </w:r>
          </w:p>
        </w:tc>
      </w:tr>
    </w:tbl>
    <w:p w:rsidR="00B5150B" w:rsidRDefault="00B5150B" w:rsidP="00B5150B">
      <w:pPr>
        <w:snapToGrid w:val="0"/>
        <w:spacing w:line="560" w:lineRule="exact"/>
        <w:ind w:firstLineChars="50" w:firstLine="105"/>
        <w:rPr>
          <w:rFonts w:asciiTheme="minorEastAsia" w:hAnsiTheme="minorEastAsia" w:cstheme="minorEastAsia"/>
          <w:szCs w:val="21"/>
        </w:rPr>
      </w:pPr>
      <w:r>
        <w:rPr>
          <w:rFonts w:asciiTheme="minorEastAsia" w:hAnsiTheme="minorEastAsia" w:cstheme="minorEastAsia" w:hint="eastAsia"/>
          <w:szCs w:val="21"/>
        </w:rPr>
        <w:t>同时，本赛项还采用以下技术标准、规范及参考工具书：</w:t>
      </w:r>
    </w:p>
    <w:p w:rsidR="00B5150B" w:rsidRDefault="00B5150B" w:rsidP="00B5150B">
      <w:pPr>
        <w:snapToGrid w:val="0"/>
        <w:spacing w:line="5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（一）《机械制图员》国家职业标准</w:t>
      </w:r>
    </w:p>
    <w:p w:rsidR="00B5150B" w:rsidRDefault="00B5150B" w:rsidP="00B5150B">
      <w:pPr>
        <w:snapToGrid w:val="0"/>
        <w:spacing w:line="5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（二）《机械制图图样画法 视图》GB/T 4458.1-2002</w:t>
      </w:r>
    </w:p>
    <w:p w:rsidR="00B5150B" w:rsidRDefault="00B5150B" w:rsidP="00B5150B">
      <w:pPr>
        <w:snapToGrid w:val="0"/>
        <w:spacing w:line="5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（三）《机械制图图样画法 剖视图和断面图》GB/T 4458.6-2002</w:t>
      </w:r>
    </w:p>
    <w:p w:rsidR="00B5150B" w:rsidRDefault="00B5150B" w:rsidP="00B5150B">
      <w:pPr>
        <w:snapToGrid w:val="0"/>
        <w:spacing w:line="5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（四）《机械制图 尺寸注法》GB/T 4458.4-2003</w:t>
      </w:r>
    </w:p>
    <w:p w:rsidR="00B5150B" w:rsidRDefault="00B5150B" w:rsidP="00B5150B">
      <w:pPr>
        <w:snapToGrid w:val="0"/>
        <w:spacing w:line="5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（五）《机械制图 尺寸公差与配合注法》GB/T 4458.5-2003</w:t>
      </w:r>
    </w:p>
    <w:p w:rsidR="00B5150B" w:rsidRDefault="00B5150B" w:rsidP="00B5150B">
      <w:pPr>
        <w:snapToGrid w:val="0"/>
        <w:spacing w:line="5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（六）《机械绘图实例应用》刊号：978-7-302-45288-1</w:t>
      </w:r>
    </w:p>
    <w:p w:rsidR="00B5150B" w:rsidRDefault="00B5150B" w:rsidP="00B5150B">
      <w:pPr>
        <w:snapToGrid w:val="0"/>
        <w:spacing w:line="5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（七）《零件测量与质量控制技术》刊号：978-7-302-20108-3</w:t>
      </w:r>
    </w:p>
    <w:p w:rsidR="00B5150B" w:rsidRDefault="009D66AE" w:rsidP="00B5150B">
      <w:pPr>
        <w:adjustRightInd w:val="0"/>
        <w:snapToGrid w:val="0"/>
        <w:spacing w:line="540" w:lineRule="exact"/>
        <w:ind w:firstLineChars="200" w:firstLine="422"/>
        <w:rPr>
          <w:rFonts w:asciiTheme="minorEastAsia" w:hAnsiTheme="minorEastAsia" w:cstheme="minorEastAsia"/>
          <w:b/>
          <w:szCs w:val="21"/>
        </w:rPr>
      </w:pPr>
      <w:r>
        <w:rPr>
          <w:rFonts w:asciiTheme="minorEastAsia" w:hAnsiTheme="minorEastAsia" w:cstheme="minorEastAsia" w:hint="eastAsia"/>
          <w:b/>
          <w:szCs w:val="21"/>
        </w:rPr>
        <w:t>九</w:t>
      </w:r>
      <w:r w:rsidR="00B5150B">
        <w:rPr>
          <w:rFonts w:asciiTheme="minorEastAsia" w:hAnsiTheme="minorEastAsia" w:cstheme="minorEastAsia" w:hint="eastAsia"/>
          <w:b/>
          <w:szCs w:val="21"/>
        </w:rPr>
        <w:t>、技术平台</w:t>
      </w:r>
    </w:p>
    <w:p w:rsidR="00B5150B" w:rsidRDefault="00B5150B" w:rsidP="00B5150B">
      <w:pPr>
        <w:snapToGrid w:val="0"/>
        <w:spacing w:line="5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（一）使用的竞赛器材</w:t>
      </w:r>
    </w:p>
    <w:p w:rsidR="00B5150B" w:rsidRDefault="00B5150B" w:rsidP="00B5150B">
      <w:pPr>
        <w:snapToGrid w:val="0"/>
        <w:spacing w:line="5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1.测量工具（自带）：卡尺、圆角器、半径规、米制螺纹规、深度尺、表面比对量块、直尺等，详见赛前设备清单表-3：</w:t>
      </w:r>
    </w:p>
    <w:p w:rsidR="00C0442D" w:rsidRDefault="00C0442D" w:rsidP="00B5150B">
      <w:pPr>
        <w:jc w:val="center"/>
        <w:rPr>
          <w:rFonts w:asciiTheme="minorEastAsia" w:hAnsiTheme="minorEastAsia" w:cstheme="minorEastAsia"/>
          <w:b/>
          <w:szCs w:val="21"/>
        </w:rPr>
      </w:pPr>
    </w:p>
    <w:p w:rsidR="00B5150B" w:rsidRDefault="00B5150B" w:rsidP="00B5150B">
      <w:pPr>
        <w:jc w:val="center"/>
        <w:rPr>
          <w:rFonts w:asciiTheme="minorEastAsia" w:hAnsiTheme="minorEastAsia" w:cstheme="minorEastAsia"/>
          <w:b/>
          <w:szCs w:val="21"/>
        </w:rPr>
      </w:pPr>
      <w:r>
        <w:rPr>
          <w:rFonts w:asciiTheme="minorEastAsia" w:hAnsiTheme="minorEastAsia" w:cstheme="minorEastAsia" w:hint="eastAsia"/>
          <w:b/>
          <w:szCs w:val="21"/>
        </w:rPr>
        <w:lastRenderedPageBreak/>
        <w:t>表-3 设备清单表</w:t>
      </w: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7"/>
        <w:gridCol w:w="1954"/>
        <w:gridCol w:w="1994"/>
        <w:gridCol w:w="3830"/>
      </w:tblGrid>
      <w:tr w:rsidR="00B5150B" w:rsidTr="00B5150B">
        <w:trPr>
          <w:trHeight w:val="141"/>
          <w:jc w:val="center"/>
        </w:trPr>
        <w:tc>
          <w:tcPr>
            <w:tcW w:w="75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b/>
                <w:szCs w:val="21"/>
              </w:rPr>
            </w:pPr>
            <w:r>
              <w:rPr>
                <w:rFonts w:asciiTheme="minorEastAsia" w:hAnsiTheme="minorEastAsia" w:cstheme="minorEastAsia" w:hint="eastAsia"/>
                <w:b/>
                <w:szCs w:val="21"/>
              </w:rPr>
              <w:t>序号</w:t>
            </w:r>
          </w:p>
        </w:tc>
        <w:tc>
          <w:tcPr>
            <w:tcW w:w="195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b/>
                <w:szCs w:val="21"/>
              </w:rPr>
            </w:pPr>
            <w:r>
              <w:rPr>
                <w:rFonts w:asciiTheme="minorEastAsia" w:hAnsiTheme="minorEastAsia" w:cstheme="minorEastAsia" w:hint="eastAsia"/>
                <w:b/>
                <w:szCs w:val="21"/>
              </w:rPr>
              <w:t>工量具名称</w:t>
            </w:r>
          </w:p>
        </w:tc>
        <w:tc>
          <w:tcPr>
            <w:tcW w:w="19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b/>
                <w:szCs w:val="21"/>
              </w:rPr>
            </w:pPr>
            <w:r>
              <w:rPr>
                <w:rFonts w:asciiTheme="minorEastAsia" w:hAnsiTheme="minorEastAsia" w:cstheme="minorEastAsia" w:hint="eastAsia"/>
                <w:b/>
                <w:szCs w:val="21"/>
              </w:rPr>
              <w:t>规格与精度等级</w:t>
            </w:r>
          </w:p>
        </w:tc>
        <w:tc>
          <w:tcPr>
            <w:tcW w:w="383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b/>
                <w:szCs w:val="21"/>
              </w:rPr>
            </w:pPr>
            <w:r>
              <w:rPr>
                <w:rFonts w:asciiTheme="minorEastAsia" w:hAnsiTheme="minorEastAsia" w:cstheme="minorEastAsia" w:hint="eastAsia"/>
                <w:b/>
                <w:szCs w:val="21"/>
              </w:rPr>
              <w:t>参考图片</w:t>
            </w:r>
          </w:p>
        </w:tc>
      </w:tr>
      <w:tr w:rsidR="00B5150B" w:rsidTr="00B5150B">
        <w:trPr>
          <w:trHeight w:val="141"/>
          <w:jc w:val="center"/>
        </w:trPr>
        <w:tc>
          <w:tcPr>
            <w:tcW w:w="75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w:t>
            </w:r>
          </w:p>
        </w:tc>
        <w:tc>
          <w:tcPr>
            <w:tcW w:w="195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游标卡尺</w:t>
            </w:r>
          </w:p>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（普通或数显）</w:t>
            </w:r>
          </w:p>
        </w:tc>
        <w:tc>
          <w:tcPr>
            <w:tcW w:w="1995" w:type="dxa"/>
            <w:tcBorders>
              <w:top w:val="single" w:sz="4" w:space="0" w:color="auto"/>
              <w:left w:val="single" w:sz="4" w:space="0" w:color="auto"/>
              <w:bottom w:val="single" w:sz="4" w:space="0" w:color="auto"/>
              <w:right w:val="single" w:sz="4" w:space="0" w:color="auto"/>
            </w:tcBorders>
            <w:vAlign w:val="center"/>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0-150mm或0-200mm</w:t>
            </w:r>
          </w:p>
          <w:p w:rsidR="00B5150B" w:rsidRDefault="00B5150B">
            <w:pPr>
              <w:jc w:val="center"/>
              <w:rPr>
                <w:rFonts w:asciiTheme="minorEastAsia" w:hAnsiTheme="minorEastAsia" w:cstheme="minorEastAsia"/>
                <w:szCs w:val="21"/>
              </w:rPr>
            </w:pPr>
          </w:p>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0.01mm</w:t>
            </w:r>
          </w:p>
        </w:tc>
        <w:tc>
          <w:tcPr>
            <w:tcW w:w="383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noProof/>
                <w:szCs w:val="21"/>
              </w:rPr>
              <w:drawing>
                <wp:inline distT="0" distB="0" distL="0" distR="0">
                  <wp:extent cx="2371725" cy="14763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1476375"/>
                          </a:xfrm>
                          <a:prstGeom prst="rect">
                            <a:avLst/>
                          </a:prstGeom>
                          <a:noFill/>
                          <a:ln>
                            <a:noFill/>
                          </a:ln>
                        </pic:spPr>
                      </pic:pic>
                    </a:graphicData>
                  </a:graphic>
                </wp:inline>
              </w:drawing>
            </w:r>
          </w:p>
        </w:tc>
      </w:tr>
      <w:tr w:rsidR="00B5150B" w:rsidTr="00B5150B">
        <w:trPr>
          <w:trHeight w:val="2764"/>
          <w:jc w:val="center"/>
        </w:trPr>
        <w:tc>
          <w:tcPr>
            <w:tcW w:w="75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2</w:t>
            </w:r>
          </w:p>
        </w:tc>
        <w:tc>
          <w:tcPr>
            <w:tcW w:w="195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偏置中心线卡尺</w:t>
            </w:r>
          </w:p>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（普通或数显）</w:t>
            </w:r>
          </w:p>
        </w:tc>
        <w:tc>
          <w:tcPr>
            <w:tcW w:w="1995" w:type="dxa"/>
            <w:tcBorders>
              <w:top w:val="single" w:sz="4" w:space="0" w:color="auto"/>
              <w:left w:val="single" w:sz="4" w:space="0" w:color="auto"/>
              <w:bottom w:val="single" w:sz="4" w:space="0" w:color="auto"/>
              <w:right w:val="single" w:sz="4" w:space="0" w:color="auto"/>
            </w:tcBorders>
            <w:vAlign w:val="center"/>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0-150mm或0-200mm</w:t>
            </w:r>
          </w:p>
          <w:p w:rsidR="00B5150B" w:rsidRDefault="00B5150B">
            <w:pPr>
              <w:jc w:val="center"/>
              <w:rPr>
                <w:rFonts w:asciiTheme="minorEastAsia" w:hAnsiTheme="minorEastAsia" w:cstheme="minorEastAsia"/>
                <w:szCs w:val="21"/>
              </w:rPr>
            </w:pPr>
          </w:p>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0.01mm</w:t>
            </w:r>
          </w:p>
        </w:tc>
        <w:tc>
          <w:tcPr>
            <w:tcW w:w="383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noProof/>
                <w:szCs w:val="21"/>
              </w:rPr>
              <w:drawing>
                <wp:inline distT="0" distB="0" distL="0" distR="0">
                  <wp:extent cx="2343150" cy="14954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1495425"/>
                          </a:xfrm>
                          <a:prstGeom prst="rect">
                            <a:avLst/>
                          </a:prstGeom>
                          <a:noFill/>
                          <a:ln>
                            <a:noFill/>
                          </a:ln>
                        </pic:spPr>
                      </pic:pic>
                    </a:graphicData>
                  </a:graphic>
                </wp:inline>
              </w:drawing>
            </w:r>
          </w:p>
        </w:tc>
      </w:tr>
      <w:tr w:rsidR="00B5150B" w:rsidTr="00B5150B">
        <w:trPr>
          <w:trHeight w:val="2460"/>
          <w:jc w:val="center"/>
        </w:trPr>
        <w:tc>
          <w:tcPr>
            <w:tcW w:w="75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3</w:t>
            </w:r>
          </w:p>
        </w:tc>
        <w:tc>
          <w:tcPr>
            <w:tcW w:w="195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直尺</w:t>
            </w:r>
          </w:p>
        </w:tc>
        <w:tc>
          <w:tcPr>
            <w:tcW w:w="19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0-300mm</w:t>
            </w:r>
          </w:p>
        </w:tc>
        <w:tc>
          <w:tcPr>
            <w:tcW w:w="383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noProof/>
                <w:szCs w:val="21"/>
              </w:rPr>
              <w:drawing>
                <wp:inline distT="0" distB="0" distL="0" distR="0">
                  <wp:extent cx="1590675" cy="14763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1476375"/>
                          </a:xfrm>
                          <a:prstGeom prst="rect">
                            <a:avLst/>
                          </a:prstGeom>
                          <a:noFill/>
                          <a:ln>
                            <a:noFill/>
                          </a:ln>
                        </pic:spPr>
                      </pic:pic>
                    </a:graphicData>
                  </a:graphic>
                </wp:inline>
              </w:drawing>
            </w:r>
          </w:p>
        </w:tc>
      </w:tr>
      <w:tr w:rsidR="00B5150B" w:rsidTr="00B5150B">
        <w:trPr>
          <w:trHeight w:val="2774"/>
          <w:jc w:val="center"/>
        </w:trPr>
        <w:tc>
          <w:tcPr>
            <w:tcW w:w="75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4</w:t>
            </w:r>
          </w:p>
        </w:tc>
        <w:tc>
          <w:tcPr>
            <w:tcW w:w="195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外径千分尺</w:t>
            </w:r>
          </w:p>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（普通或数显）</w:t>
            </w:r>
          </w:p>
        </w:tc>
        <w:tc>
          <w:tcPr>
            <w:tcW w:w="19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0-25mm</w:t>
            </w:r>
          </w:p>
        </w:tc>
        <w:tc>
          <w:tcPr>
            <w:tcW w:w="383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noProof/>
                <w:szCs w:val="21"/>
              </w:rPr>
              <w:drawing>
                <wp:inline distT="0" distB="0" distL="0" distR="0">
                  <wp:extent cx="2324100" cy="15335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1533525"/>
                          </a:xfrm>
                          <a:prstGeom prst="rect">
                            <a:avLst/>
                          </a:prstGeom>
                          <a:noFill/>
                          <a:ln>
                            <a:noFill/>
                          </a:ln>
                        </pic:spPr>
                      </pic:pic>
                    </a:graphicData>
                  </a:graphic>
                </wp:inline>
              </w:drawing>
            </w:r>
          </w:p>
        </w:tc>
      </w:tr>
      <w:tr w:rsidR="00B5150B" w:rsidTr="00B5150B">
        <w:trPr>
          <w:trHeight w:val="1842"/>
          <w:jc w:val="center"/>
        </w:trPr>
        <w:tc>
          <w:tcPr>
            <w:tcW w:w="75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5</w:t>
            </w:r>
          </w:p>
        </w:tc>
        <w:tc>
          <w:tcPr>
            <w:tcW w:w="195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万能角度规</w:t>
            </w:r>
          </w:p>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（普通或数显）</w:t>
            </w:r>
          </w:p>
        </w:tc>
        <w:tc>
          <w:tcPr>
            <w:tcW w:w="19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0°-320°外角及 40°-130°内角</w:t>
            </w:r>
          </w:p>
        </w:tc>
        <w:tc>
          <w:tcPr>
            <w:tcW w:w="383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noProof/>
                <w:szCs w:val="21"/>
              </w:rPr>
              <w:drawing>
                <wp:inline distT="0" distB="0" distL="0" distR="0">
                  <wp:extent cx="1771650" cy="11906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190625"/>
                          </a:xfrm>
                          <a:prstGeom prst="rect">
                            <a:avLst/>
                          </a:prstGeom>
                          <a:noFill/>
                          <a:ln>
                            <a:noFill/>
                          </a:ln>
                        </pic:spPr>
                      </pic:pic>
                    </a:graphicData>
                  </a:graphic>
                </wp:inline>
              </w:drawing>
            </w:r>
          </w:p>
        </w:tc>
      </w:tr>
      <w:tr w:rsidR="00B5150B" w:rsidTr="00B5150B">
        <w:trPr>
          <w:trHeight w:val="1234"/>
          <w:jc w:val="center"/>
        </w:trPr>
        <w:tc>
          <w:tcPr>
            <w:tcW w:w="75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lastRenderedPageBreak/>
              <w:t>6</w:t>
            </w:r>
          </w:p>
        </w:tc>
        <w:tc>
          <w:tcPr>
            <w:tcW w:w="195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半径规</w:t>
            </w:r>
          </w:p>
        </w:tc>
        <w:tc>
          <w:tcPr>
            <w:tcW w:w="19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1-6.5（1副）</w:t>
            </w:r>
          </w:p>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7-14.5（1副）</w:t>
            </w:r>
          </w:p>
        </w:tc>
        <w:tc>
          <w:tcPr>
            <w:tcW w:w="383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noProof/>
                <w:szCs w:val="21"/>
              </w:rPr>
              <w:drawing>
                <wp:inline distT="0" distB="0" distL="0" distR="0">
                  <wp:extent cx="2276475" cy="6953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695325"/>
                          </a:xfrm>
                          <a:prstGeom prst="rect">
                            <a:avLst/>
                          </a:prstGeom>
                          <a:noFill/>
                          <a:ln>
                            <a:noFill/>
                          </a:ln>
                        </pic:spPr>
                      </pic:pic>
                    </a:graphicData>
                  </a:graphic>
                </wp:inline>
              </w:drawing>
            </w:r>
          </w:p>
        </w:tc>
      </w:tr>
      <w:tr w:rsidR="00B5150B" w:rsidTr="00B5150B">
        <w:trPr>
          <w:trHeight w:val="2460"/>
          <w:jc w:val="center"/>
        </w:trPr>
        <w:tc>
          <w:tcPr>
            <w:tcW w:w="75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7</w:t>
            </w:r>
          </w:p>
        </w:tc>
        <w:tc>
          <w:tcPr>
            <w:tcW w:w="195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螺纹规</w:t>
            </w:r>
          </w:p>
        </w:tc>
        <w:tc>
          <w:tcPr>
            <w:tcW w:w="19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M3-6mm</w:t>
            </w:r>
          </w:p>
        </w:tc>
        <w:tc>
          <w:tcPr>
            <w:tcW w:w="383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noProof/>
                <w:szCs w:val="21"/>
              </w:rPr>
              <w:drawing>
                <wp:inline distT="0" distB="0" distL="0" distR="0">
                  <wp:extent cx="2305050" cy="1390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1390650"/>
                          </a:xfrm>
                          <a:prstGeom prst="rect">
                            <a:avLst/>
                          </a:prstGeom>
                          <a:noFill/>
                          <a:ln>
                            <a:noFill/>
                          </a:ln>
                        </pic:spPr>
                      </pic:pic>
                    </a:graphicData>
                  </a:graphic>
                </wp:inline>
              </w:drawing>
            </w:r>
          </w:p>
        </w:tc>
      </w:tr>
      <w:tr w:rsidR="00B5150B" w:rsidTr="00B5150B">
        <w:trPr>
          <w:trHeight w:val="1234"/>
          <w:jc w:val="center"/>
        </w:trPr>
        <w:tc>
          <w:tcPr>
            <w:tcW w:w="75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8</w:t>
            </w:r>
          </w:p>
        </w:tc>
        <w:tc>
          <w:tcPr>
            <w:tcW w:w="195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内螺纹规</w:t>
            </w:r>
          </w:p>
        </w:tc>
        <w:tc>
          <w:tcPr>
            <w:tcW w:w="19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M3-6mm</w:t>
            </w:r>
          </w:p>
        </w:tc>
        <w:tc>
          <w:tcPr>
            <w:tcW w:w="383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noProof/>
                <w:szCs w:val="21"/>
              </w:rPr>
              <w:drawing>
                <wp:inline distT="0" distB="0" distL="0" distR="0">
                  <wp:extent cx="2343150" cy="742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742950"/>
                          </a:xfrm>
                          <a:prstGeom prst="rect">
                            <a:avLst/>
                          </a:prstGeom>
                          <a:noFill/>
                          <a:ln>
                            <a:noFill/>
                          </a:ln>
                        </pic:spPr>
                      </pic:pic>
                    </a:graphicData>
                  </a:graphic>
                </wp:inline>
              </w:drawing>
            </w:r>
          </w:p>
        </w:tc>
      </w:tr>
      <w:tr w:rsidR="00B5150B" w:rsidTr="00B5150B">
        <w:trPr>
          <w:trHeight w:val="3685"/>
          <w:jc w:val="center"/>
        </w:trPr>
        <w:tc>
          <w:tcPr>
            <w:tcW w:w="75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9</w:t>
            </w:r>
          </w:p>
        </w:tc>
        <w:tc>
          <w:tcPr>
            <w:tcW w:w="195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深度游标卡尺</w:t>
            </w:r>
          </w:p>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（普通或数显）</w:t>
            </w:r>
          </w:p>
        </w:tc>
        <w:tc>
          <w:tcPr>
            <w:tcW w:w="1995" w:type="dxa"/>
            <w:tcBorders>
              <w:top w:val="single" w:sz="4" w:space="0" w:color="auto"/>
              <w:left w:val="single" w:sz="4" w:space="0" w:color="auto"/>
              <w:bottom w:val="single" w:sz="4" w:space="0" w:color="auto"/>
              <w:right w:val="single" w:sz="4" w:space="0" w:color="auto"/>
            </w:tcBorders>
            <w:vAlign w:val="center"/>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0-150mm</w:t>
            </w:r>
          </w:p>
          <w:p w:rsidR="00B5150B" w:rsidRDefault="00B5150B">
            <w:pPr>
              <w:jc w:val="center"/>
              <w:rPr>
                <w:rFonts w:asciiTheme="minorEastAsia" w:hAnsiTheme="minorEastAsia" w:cstheme="minorEastAsia"/>
                <w:szCs w:val="21"/>
              </w:rPr>
            </w:pPr>
          </w:p>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0.01mm</w:t>
            </w:r>
          </w:p>
        </w:tc>
        <w:tc>
          <w:tcPr>
            <w:tcW w:w="383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noProof/>
                <w:szCs w:val="21"/>
              </w:rPr>
              <w:drawing>
                <wp:inline distT="0" distB="0" distL="0" distR="0">
                  <wp:extent cx="2524125" cy="23145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2314575"/>
                          </a:xfrm>
                          <a:prstGeom prst="rect">
                            <a:avLst/>
                          </a:prstGeom>
                          <a:noFill/>
                          <a:ln>
                            <a:noFill/>
                          </a:ln>
                        </pic:spPr>
                      </pic:pic>
                    </a:graphicData>
                  </a:graphic>
                </wp:inline>
              </w:drawing>
            </w:r>
          </w:p>
        </w:tc>
      </w:tr>
      <w:tr w:rsidR="00B5150B" w:rsidTr="00B5150B">
        <w:trPr>
          <w:trHeight w:val="3695"/>
          <w:jc w:val="center"/>
        </w:trPr>
        <w:tc>
          <w:tcPr>
            <w:tcW w:w="75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10</w:t>
            </w:r>
          </w:p>
        </w:tc>
        <w:tc>
          <w:tcPr>
            <w:tcW w:w="195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表面粗糙度比较样块</w:t>
            </w:r>
          </w:p>
        </w:tc>
        <w:tc>
          <w:tcPr>
            <w:tcW w:w="1995" w:type="dxa"/>
            <w:tcBorders>
              <w:top w:val="single" w:sz="4" w:space="0" w:color="auto"/>
              <w:left w:val="single" w:sz="4" w:space="0" w:color="auto"/>
              <w:bottom w:val="single" w:sz="4" w:space="0" w:color="auto"/>
              <w:right w:val="single" w:sz="4" w:space="0" w:color="auto"/>
            </w:tcBorders>
            <w:vAlign w:val="center"/>
          </w:tcPr>
          <w:p w:rsidR="00B5150B" w:rsidRDefault="00B5150B">
            <w:pPr>
              <w:jc w:val="center"/>
              <w:rPr>
                <w:rFonts w:asciiTheme="minorEastAsia" w:hAnsiTheme="minorEastAsia" w:cstheme="minorEastAsia"/>
                <w:szCs w:val="21"/>
              </w:rPr>
            </w:pPr>
          </w:p>
        </w:tc>
        <w:tc>
          <w:tcPr>
            <w:tcW w:w="383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noProof/>
                <w:szCs w:val="21"/>
              </w:rPr>
              <w:drawing>
                <wp:inline distT="0" distB="0" distL="0" distR="0">
                  <wp:extent cx="2286000" cy="1981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981200"/>
                          </a:xfrm>
                          <a:prstGeom prst="rect">
                            <a:avLst/>
                          </a:prstGeom>
                          <a:noFill/>
                          <a:ln>
                            <a:noFill/>
                          </a:ln>
                        </pic:spPr>
                      </pic:pic>
                    </a:graphicData>
                  </a:graphic>
                </wp:inline>
              </w:drawing>
            </w:r>
          </w:p>
        </w:tc>
      </w:tr>
    </w:tbl>
    <w:p w:rsidR="00B5150B" w:rsidRDefault="00B5150B" w:rsidP="00B5150B">
      <w:pPr>
        <w:snapToGrid w:val="0"/>
        <w:spacing w:line="5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2.竞赛软件：中望机械CAD教育版2018、中望3D2018教育版。</w:t>
      </w:r>
    </w:p>
    <w:p w:rsidR="00B5150B" w:rsidRDefault="00B5150B" w:rsidP="00B5150B">
      <w:pPr>
        <w:snapToGrid w:val="0"/>
        <w:spacing w:line="5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3.计算机配置：处理器I3≥3.0G，内存≥4G，硬盘≥100G，独立显卡，17寸及以上显</w:t>
      </w:r>
      <w:r>
        <w:rPr>
          <w:rFonts w:asciiTheme="minorEastAsia" w:hAnsiTheme="minorEastAsia" w:cstheme="minorEastAsia" w:hint="eastAsia"/>
          <w:szCs w:val="21"/>
        </w:rPr>
        <w:lastRenderedPageBreak/>
        <w:t>示器，备用机配置与竞赛机配置完全相同。</w:t>
      </w:r>
    </w:p>
    <w:p w:rsidR="00B5150B" w:rsidRDefault="00B5150B" w:rsidP="00B5150B">
      <w:pPr>
        <w:snapToGrid w:val="0"/>
        <w:spacing w:line="56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4.其它软件：PDF阅读器 (Adobe Reader 9以上版)、搜狗拼音输入法、搜狗五笔输入法。</w:t>
      </w:r>
    </w:p>
    <w:p w:rsidR="00B5150B" w:rsidRDefault="00B5150B" w:rsidP="00B5150B">
      <w:pPr>
        <w:adjustRightInd w:val="0"/>
        <w:snapToGrid w:val="0"/>
        <w:spacing w:line="540" w:lineRule="exact"/>
        <w:ind w:firstLineChars="200" w:firstLine="422"/>
        <w:rPr>
          <w:rFonts w:asciiTheme="minorEastAsia" w:hAnsiTheme="minorEastAsia" w:cstheme="minorEastAsia"/>
          <w:b/>
          <w:szCs w:val="21"/>
        </w:rPr>
      </w:pPr>
      <w:r>
        <w:rPr>
          <w:rFonts w:asciiTheme="minorEastAsia" w:hAnsiTheme="minorEastAsia" w:cstheme="minorEastAsia" w:hint="eastAsia"/>
          <w:b/>
          <w:szCs w:val="21"/>
        </w:rPr>
        <w:t>十、成绩评定</w:t>
      </w:r>
    </w:p>
    <w:p w:rsidR="00B5150B" w:rsidRDefault="00B5150B" w:rsidP="00B5150B">
      <w:pPr>
        <w:snapToGrid w:val="0"/>
        <w:spacing w:line="560" w:lineRule="atLeast"/>
        <w:ind w:firstLineChars="200" w:firstLine="420"/>
        <w:rPr>
          <w:rFonts w:asciiTheme="minorEastAsia" w:hAnsiTheme="minorEastAsia" w:cstheme="minorEastAsia"/>
          <w:szCs w:val="21"/>
        </w:rPr>
      </w:pPr>
      <w:r>
        <w:rPr>
          <w:rFonts w:asciiTheme="minorEastAsia" w:hAnsiTheme="minorEastAsia" w:cstheme="minorEastAsia" w:hint="eastAsia"/>
          <w:szCs w:val="21"/>
        </w:rPr>
        <w:t>本赛项采用结果评判的方式评定选手成绩，赛项设置了计算机二维绘图、计算机三维建模与设计以及现场职业素养三个模块，各模块评分方法、细则及评分原则如下表-4、表-5。</w:t>
      </w:r>
    </w:p>
    <w:p w:rsidR="00B5150B" w:rsidRDefault="00B5150B" w:rsidP="00B5150B">
      <w:pPr>
        <w:snapToGrid w:val="0"/>
        <w:spacing w:line="560" w:lineRule="atLeast"/>
        <w:ind w:firstLineChars="200" w:firstLine="422"/>
        <w:jc w:val="center"/>
        <w:rPr>
          <w:rFonts w:asciiTheme="minorEastAsia" w:hAnsiTheme="minorEastAsia" w:cstheme="minorEastAsia"/>
          <w:b/>
          <w:kern w:val="0"/>
          <w:szCs w:val="21"/>
        </w:rPr>
      </w:pPr>
      <w:r>
        <w:rPr>
          <w:rFonts w:asciiTheme="minorEastAsia" w:hAnsiTheme="minorEastAsia" w:cstheme="minorEastAsia" w:hint="eastAsia"/>
          <w:b/>
          <w:kern w:val="0"/>
          <w:szCs w:val="21"/>
        </w:rPr>
        <w:t>表-4  评分方法、细则与原则</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4"/>
        <w:gridCol w:w="1445"/>
        <w:gridCol w:w="3241"/>
        <w:gridCol w:w="768"/>
        <w:gridCol w:w="794"/>
        <w:gridCol w:w="878"/>
      </w:tblGrid>
      <w:tr w:rsidR="00B5150B" w:rsidTr="00B5150B">
        <w:tc>
          <w:tcPr>
            <w:tcW w:w="13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模块</w:t>
            </w:r>
          </w:p>
        </w:tc>
        <w:tc>
          <w:tcPr>
            <w:tcW w:w="144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模块内容</w:t>
            </w:r>
          </w:p>
        </w:tc>
        <w:tc>
          <w:tcPr>
            <w:tcW w:w="324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判分内容</w:t>
            </w:r>
          </w:p>
        </w:tc>
        <w:tc>
          <w:tcPr>
            <w:tcW w:w="76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分值</w:t>
            </w:r>
          </w:p>
        </w:tc>
        <w:tc>
          <w:tcPr>
            <w:tcW w:w="794"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模块分</w:t>
            </w:r>
          </w:p>
        </w:tc>
        <w:tc>
          <w:tcPr>
            <w:tcW w:w="87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权重</w:t>
            </w:r>
          </w:p>
        </w:tc>
      </w:tr>
      <w:tr w:rsidR="00B5150B" w:rsidTr="00B5150B">
        <w:trPr>
          <w:trHeight w:val="555"/>
        </w:trPr>
        <w:tc>
          <w:tcPr>
            <w:tcW w:w="1395"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零件测绘与计算机绘图</w:t>
            </w:r>
          </w:p>
        </w:tc>
        <w:tc>
          <w:tcPr>
            <w:tcW w:w="1445"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ind w:firstLineChars="150" w:firstLine="315"/>
              <w:jc w:val="left"/>
              <w:rPr>
                <w:rFonts w:asciiTheme="minorEastAsia" w:hAnsiTheme="minorEastAsia" w:cstheme="minorEastAsia"/>
                <w:szCs w:val="21"/>
              </w:rPr>
            </w:pPr>
            <w:r>
              <w:rPr>
                <w:rFonts w:asciiTheme="minorEastAsia" w:hAnsiTheme="minorEastAsia" w:cstheme="minorEastAsia" w:hint="eastAsia"/>
                <w:szCs w:val="21"/>
              </w:rPr>
              <w:t xml:space="preserve">根据大赛提供的实物产品，选手使用规定的测量工具测量指定零部件用计算机绘图软件绘制指定零件的二维视图及装配图. </w:t>
            </w:r>
          </w:p>
        </w:tc>
        <w:tc>
          <w:tcPr>
            <w:tcW w:w="324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视图表达</w:t>
            </w:r>
          </w:p>
          <w:p w:rsidR="00B5150B" w:rsidRDefault="00B5150B">
            <w:pPr>
              <w:jc w:val="left"/>
              <w:rPr>
                <w:rFonts w:asciiTheme="minorEastAsia" w:hAnsiTheme="minorEastAsia" w:cstheme="minorEastAsia"/>
                <w:szCs w:val="21"/>
              </w:rPr>
            </w:pPr>
            <w:r>
              <w:rPr>
                <w:rFonts w:asciiTheme="minorEastAsia" w:hAnsiTheme="minorEastAsia" w:cstheme="minorEastAsia" w:hint="eastAsia"/>
                <w:szCs w:val="21"/>
              </w:rPr>
              <w:t xml:space="preserve">  视图数量、视图比例、布局、清洁度，装配图的运动机构原理表达清晰。</w:t>
            </w:r>
          </w:p>
        </w:tc>
        <w:tc>
          <w:tcPr>
            <w:tcW w:w="76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18</w:t>
            </w:r>
          </w:p>
        </w:tc>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100</w:t>
            </w:r>
          </w:p>
        </w:tc>
        <w:tc>
          <w:tcPr>
            <w:tcW w:w="878"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75%</w:t>
            </w:r>
          </w:p>
        </w:tc>
      </w:tr>
      <w:tr w:rsidR="00B5150B" w:rsidTr="00B5150B">
        <w:trPr>
          <w:trHeight w:val="540"/>
        </w:trPr>
        <w:tc>
          <w:tcPr>
            <w:tcW w:w="13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24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尺寸标注</w:t>
            </w:r>
          </w:p>
          <w:p w:rsidR="00B5150B" w:rsidRDefault="00B5150B">
            <w:pPr>
              <w:jc w:val="left"/>
              <w:rPr>
                <w:rFonts w:asciiTheme="minorEastAsia" w:hAnsiTheme="minorEastAsia" w:cstheme="minorEastAsia"/>
                <w:szCs w:val="21"/>
              </w:rPr>
            </w:pPr>
            <w:r>
              <w:rPr>
                <w:rFonts w:asciiTheme="minorEastAsia" w:hAnsiTheme="minorEastAsia" w:cstheme="minorEastAsia" w:hint="eastAsia"/>
                <w:szCs w:val="21"/>
              </w:rPr>
              <w:t xml:space="preserve">  零件尺寸数量完整，标注准确、正确、简洁；能通过测量判断给定图纸的错误尺寸；能根据指定要求，在零件上正确标注尺寸精度；装配图的重要配合尺寸完整。</w:t>
            </w:r>
          </w:p>
        </w:tc>
        <w:tc>
          <w:tcPr>
            <w:tcW w:w="76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25</w:t>
            </w: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val="510"/>
        </w:trPr>
        <w:tc>
          <w:tcPr>
            <w:tcW w:w="13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24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几何公差标注</w:t>
            </w:r>
          </w:p>
          <w:p w:rsidR="00B5150B" w:rsidRDefault="00B5150B">
            <w:pPr>
              <w:jc w:val="left"/>
              <w:rPr>
                <w:rFonts w:asciiTheme="minorEastAsia" w:hAnsiTheme="minorEastAsia" w:cstheme="minorEastAsia"/>
                <w:szCs w:val="21"/>
              </w:rPr>
            </w:pPr>
            <w:r>
              <w:rPr>
                <w:rFonts w:asciiTheme="minorEastAsia" w:hAnsiTheme="minorEastAsia" w:cstheme="minorEastAsia" w:hint="eastAsia"/>
                <w:szCs w:val="21"/>
              </w:rPr>
              <w:t xml:space="preserve">  根据指定要求，在零件上正确、合理、清晰地标注几何公差。</w:t>
            </w:r>
          </w:p>
        </w:tc>
        <w:tc>
          <w:tcPr>
            <w:tcW w:w="76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20</w:t>
            </w: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val="540"/>
        </w:trPr>
        <w:tc>
          <w:tcPr>
            <w:tcW w:w="13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24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表面精度标注</w:t>
            </w:r>
          </w:p>
          <w:p w:rsidR="00B5150B" w:rsidRDefault="00B5150B">
            <w:pPr>
              <w:ind w:firstLineChars="100" w:firstLine="210"/>
              <w:jc w:val="left"/>
              <w:rPr>
                <w:rFonts w:asciiTheme="minorEastAsia" w:hAnsiTheme="minorEastAsia" w:cstheme="minorEastAsia"/>
                <w:szCs w:val="21"/>
              </w:rPr>
            </w:pPr>
            <w:r>
              <w:rPr>
                <w:rFonts w:asciiTheme="minorEastAsia" w:hAnsiTheme="minorEastAsia" w:cstheme="minorEastAsia" w:hint="eastAsia"/>
                <w:szCs w:val="21"/>
              </w:rPr>
              <w:t>通过零件测量，正确判断零件表面粗糙度或根据指定要求，在零件表面正确标注表面粗糙度。</w:t>
            </w:r>
          </w:p>
        </w:tc>
        <w:tc>
          <w:tcPr>
            <w:tcW w:w="76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12</w:t>
            </w: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val="570"/>
        </w:trPr>
        <w:tc>
          <w:tcPr>
            <w:tcW w:w="13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24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装配精度标注</w:t>
            </w:r>
          </w:p>
          <w:p w:rsidR="00B5150B" w:rsidRDefault="00B5150B">
            <w:pPr>
              <w:jc w:val="left"/>
              <w:rPr>
                <w:rFonts w:asciiTheme="minorEastAsia" w:hAnsiTheme="minorEastAsia" w:cstheme="minorEastAsia"/>
                <w:szCs w:val="21"/>
              </w:rPr>
            </w:pPr>
            <w:r>
              <w:rPr>
                <w:rFonts w:asciiTheme="minorEastAsia" w:hAnsiTheme="minorEastAsia" w:cstheme="minorEastAsia" w:hint="eastAsia"/>
                <w:szCs w:val="21"/>
              </w:rPr>
              <w:t xml:space="preserve">   根据指定要求，在装配图上正确标注各部件间的装配精度。</w:t>
            </w:r>
          </w:p>
        </w:tc>
        <w:tc>
          <w:tcPr>
            <w:tcW w:w="76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10</w:t>
            </w: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val="570"/>
        </w:trPr>
        <w:tc>
          <w:tcPr>
            <w:tcW w:w="13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24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技术要求</w:t>
            </w:r>
          </w:p>
          <w:p w:rsidR="00B5150B" w:rsidRDefault="00B5150B">
            <w:pPr>
              <w:jc w:val="left"/>
              <w:rPr>
                <w:rFonts w:asciiTheme="minorEastAsia" w:hAnsiTheme="minorEastAsia" w:cstheme="minorEastAsia"/>
                <w:szCs w:val="21"/>
              </w:rPr>
            </w:pPr>
            <w:r>
              <w:rPr>
                <w:rFonts w:asciiTheme="minorEastAsia" w:hAnsiTheme="minorEastAsia" w:cstheme="minorEastAsia" w:hint="eastAsia"/>
                <w:szCs w:val="21"/>
              </w:rPr>
              <w:t xml:space="preserve">   对所测绘的零件合理标注机械加工、热处理、加工精度等技术要求。</w:t>
            </w:r>
          </w:p>
        </w:tc>
        <w:tc>
          <w:tcPr>
            <w:tcW w:w="76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5</w:t>
            </w: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val="747"/>
        </w:trPr>
        <w:tc>
          <w:tcPr>
            <w:tcW w:w="13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24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其他</w:t>
            </w:r>
          </w:p>
          <w:p w:rsidR="00B5150B" w:rsidRDefault="00B5150B">
            <w:pPr>
              <w:ind w:firstLineChars="100" w:firstLine="210"/>
              <w:jc w:val="left"/>
              <w:rPr>
                <w:rFonts w:asciiTheme="minorEastAsia" w:hAnsiTheme="minorEastAsia" w:cstheme="minorEastAsia"/>
                <w:szCs w:val="21"/>
              </w:rPr>
            </w:pPr>
            <w:r>
              <w:rPr>
                <w:rFonts w:asciiTheme="minorEastAsia" w:hAnsiTheme="minorEastAsia" w:cstheme="minorEastAsia" w:hint="eastAsia"/>
                <w:szCs w:val="21"/>
              </w:rPr>
              <w:t>图层线型设置、零件与装配图的标题栏、零件图的虚拟打印等。</w:t>
            </w:r>
          </w:p>
        </w:tc>
        <w:tc>
          <w:tcPr>
            <w:tcW w:w="76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10</w:t>
            </w: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val="740"/>
        </w:trPr>
        <w:tc>
          <w:tcPr>
            <w:tcW w:w="1395"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计算机三维建模及装配</w:t>
            </w:r>
          </w:p>
        </w:tc>
        <w:tc>
          <w:tcPr>
            <w:tcW w:w="1445"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根据计算机绘制的</w:t>
            </w:r>
            <w:r>
              <w:rPr>
                <w:rFonts w:asciiTheme="minorEastAsia" w:hAnsiTheme="minorEastAsia" w:cstheme="minorEastAsia" w:hint="eastAsia"/>
                <w:szCs w:val="21"/>
              </w:rPr>
              <w:lastRenderedPageBreak/>
              <w:t>二维视图，使用计算机三维建模软件，对实物产品的所有零件进行建模，并装配成完整的虚拟产品模型</w:t>
            </w:r>
          </w:p>
        </w:tc>
        <w:tc>
          <w:tcPr>
            <w:tcW w:w="324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lastRenderedPageBreak/>
              <w:t>零件模型</w:t>
            </w:r>
          </w:p>
          <w:p w:rsidR="00B5150B" w:rsidRDefault="00B5150B">
            <w:pPr>
              <w:jc w:val="left"/>
              <w:rPr>
                <w:rFonts w:asciiTheme="minorEastAsia" w:hAnsiTheme="minorEastAsia" w:cstheme="minorEastAsia"/>
                <w:szCs w:val="21"/>
              </w:rPr>
            </w:pPr>
            <w:r>
              <w:rPr>
                <w:rFonts w:asciiTheme="minorEastAsia" w:hAnsiTheme="minorEastAsia" w:cstheme="minorEastAsia" w:hint="eastAsia"/>
                <w:szCs w:val="21"/>
              </w:rPr>
              <w:t>各零件特征完整，尺寸、结构正</w:t>
            </w:r>
            <w:r>
              <w:rPr>
                <w:rFonts w:asciiTheme="minorEastAsia" w:hAnsiTheme="minorEastAsia" w:cstheme="minorEastAsia" w:hint="eastAsia"/>
                <w:szCs w:val="21"/>
              </w:rPr>
              <w:lastRenderedPageBreak/>
              <w:t>确</w:t>
            </w:r>
          </w:p>
        </w:tc>
        <w:tc>
          <w:tcPr>
            <w:tcW w:w="76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lastRenderedPageBreak/>
              <w:t>80</w:t>
            </w:r>
          </w:p>
        </w:tc>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100</w:t>
            </w:r>
          </w:p>
        </w:tc>
        <w:tc>
          <w:tcPr>
            <w:tcW w:w="878"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25%</w:t>
            </w:r>
          </w:p>
        </w:tc>
      </w:tr>
      <w:tr w:rsidR="00B5150B" w:rsidTr="00B5150B">
        <w:trPr>
          <w:trHeight w:val="1264"/>
        </w:trPr>
        <w:tc>
          <w:tcPr>
            <w:tcW w:w="13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24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装配模型</w:t>
            </w:r>
          </w:p>
          <w:p w:rsidR="00B5150B" w:rsidRDefault="00B5150B">
            <w:pPr>
              <w:jc w:val="left"/>
              <w:rPr>
                <w:rFonts w:asciiTheme="minorEastAsia" w:hAnsiTheme="minorEastAsia" w:cstheme="minorEastAsia"/>
                <w:szCs w:val="21"/>
              </w:rPr>
            </w:pPr>
            <w:r>
              <w:rPr>
                <w:rFonts w:asciiTheme="minorEastAsia" w:hAnsiTheme="minorEastAsia" w:cstheme="minorEastAsia" w:hint="eastAsia"/>
                <w:szCs w:val="21"/>
              </w:rPr>
              <w:t xml:space="preserve"> 装配体零件完整，装配关系正确，零件约束关系正确，零件的权限位置约束准确。</w:t>
            </w:r>
          </w:p>
        </w:tc>
        <w:tc>
          <w:tcPr>
            <w:tcW w:w="76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20</w:t>
            </w: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val="740"/>
        </w:trPr>
        <w:tc>
          <w:tcPr>
            <w:tcW w:w="13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职业素养</w:t>
            </w:r>
          </w:p>
        </w:tc>
        <w:tc>
          <w:tcPr>
            <w:tcW w:w="1445" w:type="dxa"/>
            <w:tcBorders>
              <w:top w:val="single" w:sz="4" w:space="0" w:color="auto"/>
              <w:left w:val="single" w:sz="4" w:space="0" w:color="auto"/>
              <w:bottom w:val="single" w:sz="4" w:space="0" w:color="auto"/>
              <w:right w:val="single" w:sz="4" w:space="0" w:color="auto"/>
            </w:tcBorders>
            <w:vAlign w:val="center"/>
          </w:tcPr>
          <w:p w:rsidR="00B5150B" w:rsidRDefault="00B5150B">
            <w:pPr>
              <w:ind w:firstLineChars="150" w:firstLine="315"/>
              <w:jc w:val="left"/>
              <w:rPr>
                <w:rFonts w:asciiTheme="minorEastAsia" w:hAnsiTheme="minorEastAsia" w:cstheme="minorEastAsia"/>
                <w:szCs w:val="21"/>
              </w:rPr>
            </w:pPr>
          </w:p>
        </w:tc>
        <w:tc>
          <w:tcPr>
            <w:tcW w:w="324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jc w:val="center"/>
              <w:rPr>
                <w:rFonts w:asciiTheme="minorEastAsia" w:hAnsiTheme="minorEastAsia" w:cstheme="minorEastAsia"/>
                <w:szCs w:val="21"/>
              </w:rPr>
            </w:pPr>
            <w:r>
              <w:rPr>
                <w:rFonts w:asciiTheme="minorEastAsia" w:hAnsiTheme="minorEastAsia" w:cstheme="minorEastAsia" w:hint="eastAsia"/>
                <w:szCs w:val="21"/>
              </w:rPr>
              <w:t>综合素养</w:t>
            </w:r>
          </w:p>
          <w:p w:rsidR="00B5150B" w:rsidRDefault="00B5150B">
            <w:pPr>
              <w:ind w:firstLineChars="100" w:firstLine="210"/>
              <w:jc w:val="left"/>
              <w:rPr>
                <w:rFonts w:asciiTheme="minorEastAsia" w:hAnsiTheme="minorEastAsia" w:cstheme="minorEastAsia"/>
                <w:szCs w:val="21"/>
              </w:rPr>
            </w:pPr>
            <w:r>
              <w:rPr>
                <w:rFonts w:asciiTheme="minorEastAsia" w:hAnsiTheme="minorEastAsia" w:cstheme="minorEastAsia" w:hint="eastAsia"/>
                <w:szCs w:val="21"/>
              </w:rPr>
              <w:t>测量工具使用的规范性，竞赛位的维护情况</w:t>
            </w:r>
          </w:p>
        </w:tc>
        <w:tc>
          <w:tcPr>
            <w:tcW w:w="2440" w:type="dxa"/>
            <w:gridSpan w:val="3"/>
            <w:tcBorders>
              <w:top w:val="single" w:sz="4" w:space="0" w:color="auto"/>
              <w:left w:val="single" w:sz="4" w:space="0" w:color="auto"/>
              <w:bottom w:val="single" w:sz="4" w:space="0" w:color="auto"/>
              <w:right w:val="single" w:sz="4" w:space="0" w:color="auto"/>
            </w:tcBorders>
            <w:vAlign w:val="center"/>
            <w:hideMark/>
          </w:tcPr>
          <w:p w:rsidR="00B5150B" w:rsidRDefault="00B5150B">
            <w:pPr>
              <w:ind w:firstLineChars="100" w:firstLine="210"/>
              <w:jc w:val="left"/>
              <w:rPr>
                <w:rFonts w:asciiTheme="minorEastAsia" w:hAnsiTheme="minorEastAsia" w:cstheme="minorEastAsia"/>
                <w:szCs w:val="21"/>
              </w:rPr>
            </w:pPr>
            <w:r>
              <w:rPr>
                <w:rFonts w:asciiTheme="minorEastAsia" w:hAnsiTheme="minorEastAsia" w:cstheme="minorEastAsia" w:hint="eastAsia"/>
                <w:szCs w:val="21"/>
              </w:rPr>
              <w:t>采用倒扣分制，最多扣5分，在总分中扣除。</w:t>
            </w:r>
          </w:p>
        </w:tc>
      </w:tr>
    </w:tbl>
    <w:p w:rsidR="00B5150B" w:rsidRDefault="00B5150B" w:rsidP="00B5150B">
      <w:pPr>
        <w:snapToGrid w:val="0"/>
        <w:jc w:val="left"/>
        <w:rPr>
          <w:rFonts w:asciiTheme="minorEastAsia" w:hAnsiTheme="minorEastAsia" w:cstheme="minorEastAsia"/>
          <w:kern w:val="0"/>
          <w:szCs w:val="21"/>
        </w:rPr>
      </w:pPr>
      <w:r>
        <w:rPr>
          <w:rFonts w:asciiTheme="minorEastAsia" w:hAnsiTheme="minorEastAsia" w:cstheme="minorEastAsia" w:hint="eastAsia"/>
          <w:kern w:val="0"/>
          <w:szCs w:val="21"/>
        </w:rPr>
        <w:t>选手竞赛成绩=模块1×75%+模块2×25%-职业素养扣分</w:t>
      </w:r>
    </w:p>
    <w:p w:rsidR="00B5150B" w:rsidRDefault="00B5150B" w:rsidP="00B5150B">
      <w:pPr>
        <w:snapToGrid w:val="0"/>
        <w:jc w:val="left"/>
        <w:rPr>
          <w:rFonts w:asciiTheme="minorEastAsia" w:hAnsiTheme="minorEastAsia" w:cstheme="minorEastAsia"/>
          <w:kern w:val="0"/>
          <w:szCs w:val="21"/>
        </w:rPr>
      </w:pPr>
    </w:p>
    <w:p w:rsidR="00B5150B" w:rsidRDefault="00B5150B" w:rsidP="00B5150B">
      <w:pPr>
        <w:snapToGrid w:val="0"/>
        <w:jc w:val="left"/>
        <w:rPr>
          <w:rFonts w:asciiTheme="minorEastAsia" w:hAnsiTheme="minorEastAsia" w:cstheme="minorEastAsia"/>
          <w:kern w:val="0"/>
          <w:szCs w:val="21"/>
        </w:rPr>
      </w:pPr>
      <w:r>
        <w:rPr>
          <w:rFonts w:asciiTheme="minorEastAsia" w:hAnsiTheme="minorEastAsia" w:cstheme="minorEastAsia" w:hint="eastAsia"/>
          <w:b/>
          <w:kern w:val="0"/>
          <w:szCs w:val="21"/>
        </w:rPr>
        <w:t>表-4 评分细则表</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6"/>
        <w:gridCol w:w="1095"/>
        <w:gridCol w:w="1233"/>
        <w:gridCol w:w="3023"/>
        <w:gridCol w:w="1503"/>
        <w:gridCol w:w="1050"/>
      </w:tblGrid>
      <w:tr w:rsidR="00B5150B" w:rsidTr="00B5150B">
        <w:trPr>
          <w:trHeight w:hRule="exact" w:val="517"/>
          <w:jc w:val="center"/>
        </w:trPr>
        <w:tc>
          <w:tcPr>
            <w:tcW w:w="100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5150B" w:rsidRDefault="00B5150B">
            <w:pPr>
              <w:snapToGrid w:val="0"/>
              <w:jc w:val="center"/>
              <w:rPr>
                <w:rFonts w:asciiTheme="minorEastAsia" w:hAnsiTheme="minorEastAsia" w:cstheme="minorEastAsia"/>
                <w:b/>
                <w:szCs w:val="21"/>
              </w:rPr>
            </w:pPr>
            <w:r>
              <w:rPr>
                <w:rFonts w:asciiTheme="minorEastAsia" w:hAnsiTheme="minorEastAsia" w:cstheme="minorEastAsia" w:hint="eastAsia"/>
                <w:b/>
                <w:szCs w:val="21"/>
              </w:rPr>
              <w:t>模块</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5150B" w:rsidRDefault="00B5150B">
            <w:pPr>
              <w:snapToGrid w:val="0"/>
              <w:jc w:val="center"/>
              <w:rPr>
                <w:rFonts w:asciiTheme="minorEastAsia" w:hAnsiTheme="minorEastAsia" w:cstheme="minorEastAsia"/>
                <w:b/>
                <w:szCs w:val="21"/>
              </w:rPr>
            </w:pPr>
            <w:r>
              <w:rPr>
                <w:rFonts w:asciiTheme="minorEastAsia" w:hAnsiTheme="minorEastAsia" w:cstheme="minorEastAsia" w:hint="eastAsia"/>
                <w:b/>
                <w:szCs w:val="21"/>
              </w:rPr>
              <w:t>模块内容</w:t>
            </w:r>
          </w:p>
        </w:tc>
        <w:tc>
          <w:tcPr>
            <w:tcW w:w="425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5150B" w:rsidRDefault="00B5150B">
            <w:pPr>
              <w:snapToGrid w:val="0"/>
              <w:jc w:val="center"/>
              <w:rPr>
                <w:rFonts w:asciiTheme="minorEastAsia" w:hAnsiTheme="minorEastAsia" w:cstheme="minorEastAsia"/>
                <w:b/>
                <w:szCs w:val="21"/>
              </w:rPr>
            </w:pPr>
            <w:r>
              <w:rPr>
                <w:rFonts w:asciiTheme="minorEastAsia" w:hAnsiTheme="minorEastAsia" w:cstheme="minorEastAsia" w:hint="eastAsia"/>
                <w:b/>
                <w:szCs w:val="21"/>
              </w:rPr>
              <w:t>评分内容</w:t>
            </w:r>
          </w:p>
        </w:tc>
        <w:tc>
          <w:tcPr>
            <w:tcW w:w="15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5150B" w:rsidRDefault="00B5150B">
            <w:pPr>
              <w:snapToGrid w:val="0"/>
              <w:jc w:val="center"/>
              <w:rPr>
                <w:rFonts w:asciiTheme="minorEastAsia" w:hAnsiTheme="minorEastAsia" w:cstheme="minorEastAsia"/>
                <w:b/>
                <w:szCs w:val="21"/>
              </w:rPr>
            </w:pPr>
            <w:r>
              <w:rPr>
                <w:rFonts w:asciiTheme="minorEastAsia" w:hAnsiTheme="minorEastAsia" w:cstheme="minorEastAsia" w:hint="eastAsia"/>
                <w:b/>
                <w:szCs w:val="21"/>
              </w:rPr>
              <w:t>模块</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5150B" w:rsidRDefault="00B5150B">
            <w:pPr>
              <w:snapToGrid w:val="0"/>
              <w:jc w:val="center"/>
              <w:rPr>
                <w:rFonts w:asciiTheme="minorEastAsia" w:hAnsiTheme="minorEastAsia" w:cstheme="minorEastAsia"/>
                <w:b/>
                <w:szCs w:val="21"/>
              </w:rPr>
            </w:pPr>
            <w:r>
              <w:rPr>
                <w:rFonts w:asciiTheme="minorEastAsia" w:hAnsiTheme="minorEastAsia" w:cstheme="minorEastAsia" w:hint="eastAsia"/>
                <w:b/>
                <w:szCs w:val="21"/>
              </w:rPr>
              <w:t>权重</w:t>
            </w:r>
          </w:p>
        </w:tc>
      </w:tr>
      <w:tr w:rsidR="00B5150B" w:rsidTr="00B5150B">
        <w:trPr>
          <w:trHeight w:hRule="exact" w:val="450"/>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b/>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b/>
                <w:szCs w:val="21"/>
              </w:rPr>
            </w:pP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5150B" w:rsidRDefault="00B5150B">
            <w:pPr>
              <w:snapToGrid w:val="0"/>
              <w:jc w:val="center"/>
              <w:rPr>
                <w:rFonts w:asciiTheme="minorEastAsia" w:hAnsiTheme="minorEastAsia" w:cstheme="minorEastAsia"/>
                <w:b/>
                <w:szCs w:val="21"/>
              </w:rPr>
            </w:pPr>
            <w:r>
              <w:rPr>
                <w:rFonts w:asciiTheme="minorEastAsia" w:hAnsiTheme="minorEastAsia" w:cstheme="minorEastAsia" w:hint="eastAsia"/>
                <w:b/>
                <w:szCs w:val="21"/>
              </w:rPr>
              <w:t>主要内容</w:t>
            </w:r>
          </w:p>
        </w:tc>
        <w:tc>
          <w:tcPr>
            <w:tcW w:w="30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5150B" w:rsidRDefault="00B5150B">
            <w:pPr>
              <w:snapToGrid w:val="0"/>
              <w:jc w:val="center"/>
              <w:rPr>
                <w:rFonts w:asciiTheme="minorEastAsia" w:hAnsiTheme="minorEastAsia" w:cstheme="minorEastAsia"/>
                <w:b/>
                <w:szCs w:val="21"/>
              </w:rPr>
            </w:pPr>
            <w:r>
              <w:rPr>
                <w:rFonts w:asciiTheme="minorEastAsia" w:hAnsiTheme="minorEastAsia" w:cstheme="minorEastAsia" w:hint="eastAsia"/>
                <w:b/>
                <w:szCs w:val="21"/>
              </w:rPr>
              <w:t>评分明细</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b/>
                <w:szCs w:val="21"/>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b/>
                <w:szCs w:val="21"/>
              </w:rPr>
            </w:pPr>
          </w:p>
        </w:tc>
      </w:tr>
      <w:tr w:rsidR="00B5150B" w:rsidTr="00B5150B">
        <w:trPr>
          <w:trHeight w:val="397"/>
          <w:jc w:val="center"/>
        </w:trPr>
        <w:tc>
          <w:tcPr>
            <w:tcW w:w="1005" w:type="dxa"/>
            <w:vMerge w:val="restart"/>
            <w:tcBorders>
              <w:top w:val="single" w:sz="4" w:space="0" w:color="auto"/>
              <w:left w:val="single" w:sz="4" w:space="0" w:color="auto"/>
              <w:bottom w:val="single" w:sz="4" w:space="0" w:color="auto"/>
              <w:right w:val="single" w:sz="4" w:space="0" w:color="auto"/>
            </w:tcBorders>
            <w:vAlign w:val="center"/>
          </w:tcPr>
          <w:p w:rsidR="00B5150B" w:rsidRDefault="00B5150B">
            <w:pPr>
              <w:snapToGrid w:val="0"/>
              <w:jc w:val="left"/>
              <w:rPr>
                <w:rFonts w:asciiTheme="minorEastAsia" w:hAnsiTheme="minorEastAsia" w:cstheme="minorEastAsia"/>
                <w:szCs w:val="21"/>
              </w:rPr>
            </w:pPr>
          </w:p>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模块1：</w:t>
            </w:r>
          </w:p>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零件测绘与计算机绘图</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B5150B" w:rsidRDefault="00B5150B">
            <w:pPr>
              <w:snapToGrid w:val="0"/>
              <w:jc w:val="left"/>
              <w:rPr>
                <w:rFonts w:asciiTheme="minorEastAsia" w:hAnsiTheme="minorEastAsia" w:cstheme="minorEastAsia"/>
                <w:szCs w:val="21"/>
              </w:rPr>
            </w:pPr>
          </w:p>
          <w:p w:rsidR="00B5150B" w:rsidRDefault="00B5150B">
            <w:pPr>
              <w:snapToGrid w:val="0"/>
              <w:jc w:val="left"/>
              <w:rPr>
                <w:rFonts w:asciiTheme="minorEastAsia" w:hAnsiTheme="minorEastAsia" w:cstheme="minorEastAsia"/>
                <w:szCs w:val="21"/>
              </w:rPr>
            </w:pPr>
          </w:p>
          <w:p w:rsidR="00B5150B" w:rsidRDefault="00B5150B">
            <w:pPr>
              <w:snapToGrid w:val="0"/>
              <w:jc w:val="left"/>
              <w:rPr>
                <w:rFonts w:asciiTheme="minorEastAsia" w:hAnsiTheme="minorEastAsia" w:cstheme="minorEastAsia"/>
                <w:szCs w:val="21"/>
              </w:rPr>
            </w:pPr>
          </w:p>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计算机绘制零件图;</w:t>
            </w:r>
          </w:p>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（64%）</w:t>
            </w:r>
          </w:p>
        </w:tc>
        <w:tc>
          <w:tcPr>
            <w:tcW w:w="1233"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视图表达</w:t>
            </w:r>
          </w:p>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（18%）</w:t>
            </w: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零件视图数量完整</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5%</w:t>
            </w:r>
          </w:p>
        </w:tc>
        <w:tc>
          <w:tcPr>
            <w:tcW w:w="1050"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75%</w:t>
            </w: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零件视图选取比例合理</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5%</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零件视图布局合理、规范</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5%</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零件视图简洁、清晰</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3%</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233"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尺寸精度、几何公差及技术要求（36%）</w:t>
            </w: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零件尺寸完整、准确</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10%</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零件尺寸标注简洁</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5%</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零件几何公差标注</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10%</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零件表面粗糙度标注</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8%</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零件其他技术要求</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3%</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233"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其他</w:t>
            </w:r>
          </w:p>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（5%）</w:t>
            </w: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零件图标题栏</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3%</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图层线型符合制图标准</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2%</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gridSpan w:val="2"/>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主观（5%）</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5%</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模块2：</w:t>
            </w:r>
          </w:p>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二维装配图</w:t>
            </w:r>
          </w:p>
        </w:tc>
        <w:tc>
          <w:tcPr>
            <w:tcW w:w="1095"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计算机绘图装配图及设计缺失零件</w:t>
            </w:r>
          </w:p>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（36%）</w:t>
            </w:r>
          </w:p>
        </w:tc>
        <w:tc>
          <w:tcPr>
            <w:tcW w:w="1233"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视图表达</w:t>
            </w:r>
          </w:p>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（18%）</w:t>
            </w: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装配图数量完整、布局合理</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10%</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装配图选取比例合理</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5%</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运动机构原理表达清晰</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3%</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621"/>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233"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配合精度及技术要求</w:t>
            </w:r>
          </w:p>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（8%）</w:t>
            </w: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装配图的配合尺寸完整、准确</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6%</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556"/>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装配图标注符合规范</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2%</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233"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其他</w:t>
            </w:r>
          </w:p>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（5%）</w:t>
            </w: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零件图标题栏</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2%</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图层线型符合制图标准</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3%</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gridSpan w:val="2"/>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主观（5%）</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5%</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val="511"/>
          <w:jc w:val="center"/>
        </w:trPr>
        <w:tc>
          <w:tcPr>
            <w:tcW w:w="1005"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lastRenderedPageBreak/>
              <w:t>模块3：</w:t>
            </w:r>
          </w:p>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三维建模及装配设计</w:t>
            </w:r>
          </w:p>
        </w:tc>
        <w:tc>
          <w:tcPr>
            <w:tcW w:w="1095"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计算机三维建模与绘图</w:t>
            </w:r>
          </w:p>
        </w:tc>
        <w:tc>
          <w:tcPr>
            <w:tcW w:w="1233"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零件模型</w:t>
            </w:r>
          </w:p>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（80%）</w:t>
            </w: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建模特征完整</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60%</w:t>
            </w:r>
          </w:p>
        </w:tc>
        <w:tc>
          <w:tcPr>
            <w:tcW w:w="1050"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25%</w:t>
            </w:r>
          </w:p>
        </w:tc>
      </w:tr>
      <w:tr w:rsidR="00B5150B" w:rsidTr="00B5150B">
        <w:trPr>
          <w:trHeight w:val="416"/>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零件尺寸准确</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20%</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233"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装配模型</w:t>
            </w:r>
          </w:p>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（20%）</w:t>
            </w: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装配零件完整</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10%</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装配关系正确</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5%</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hRule="exact" w:val="397"/>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零件约束关系正确</w:t>
            </w:r>
          </w:p>
        </w:tc>
        <w:tc>
          <w:tcPr>
            <w:tcW w:w="150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5%</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r w:rsidR="00B5150B" w:rsidTr="00B5150B">
        <w:trPr>
          <w:trHeight w:val="411"/>
          <w:jc w:val="center"/>
        </w:trPr>
        <w:tc>
          <w:tcPr>
            <w:tcW w:w="1005"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模块4：</w:t>
            </w:r>
          </w:p>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职业素养</w:t>
            </w:r>
          </w:p>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（5%）</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B5150B" w:rsidRDefault="00B5150B">
            <w:pPr>
              <w:snapToGrid w:val="0"/>
              <w:jc w:val="center"/>
              <w:rPr>
                <w:rFonts w:asciiTheme="minorEastAsia" w:hAnsiTheme="minorEastAsia" w:cstheme="minorEastAsia"/>
                <w:szCs w:val="21"/>
              </w:rPr>
            </w:pPr>
          </w:p>
        </w:tc>
        <w:tc>
          <w:tcPr>
            <w:tcW w:w="1233"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职业素养</w:t>
            </w:r>
          </w:p>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（5%）</w:t>
            </w: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工量具使用规范性</w:t>
            </w:r>
          </w:p>
        </w:tc>
        <w:tc>
          <w:tcPr>
            <w:tcW w:w="255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center"/>
              <w:rPr>
                <w:rFonts w:asciiTheme="minorEastAsia" w:hAnsiTheme="minorEastAsia" w:cstheme="minorEastAsia"/>
                <w:szCs w:val="21"/>
              </w:rPr>
            </w:pPr>
            <w:r>
              <w:rPr>
                <w:rFonts w:asciiTheme="minorEastAsia" w:hAnsiTheme="minorEastAsia" w:cstheme="minorEastAsia" w:hint="eastAsia"/>
                <w:szCs w:val="21"/>
              </w:rPr>
              <w:t>采用倒扣分制，最多扣5分，在总分中扣除。</w:t>
            </w:r>
          </w:p>
        </w:tc>
      </w:tr>
      <w:tr w:rsidR="00B5150B" w:rsidTr="00B5150B">
        <w:trPr>
          <w:trHeight w:val="669"/>
          <w:jc w:val="cent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42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30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jc w:val="left"/>
              <w:rPr>
                <w:rFonts w:asciiTheme="minorEastAsia" w:hAnsiTheme="minorEastAsia" w:cstheme="minorEastAsia"/>
                <w:szCs w:val="21"/>
              </w:rPr>
            </w:pPr>
            <w:r>
              <w:rPr>
                <w:rFonts w:asciiTheme="minorEastAsia" w:hAnsiTheme="minorEastAsia" w:cstheme="minorEastAsia" w:hint="eastAsia"/>
                <w:szCs w:val="21"/>
              </w:rPr>
              <w:t>现场情况</w:t>
            </w:r>
          </w:p>
        </w:tc>
        <w:tc>
          <w:tcPr>
            <w:tcW w:w="3602" w:type="dxa"/>
            <w:gridSpan w:val="2"/>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r>
    </w:tbl>
    <w:p w:rsidR="00B5150B" w:rsidRDefault="00B5150B" w:rsidP="00B5150B">
      <w:pPr>
        <w:snapToGrid w:val="0"/>
        <w:jc w:val="left"/>
        <w:rPr>
          <w:rFonts w:asciiTheme="minorEastAsia" w:hAnsiTheme="minorEastAsia" w:cstheme="minorEastAsia"/>
          <w:kern w:val="0"/>
          <w:szCs w:val="21"/>
        </w:rPr>
      </w:pPr>
    </w:p>
    <w:p w:rsidR="00B5150B" w:rsidRDefault="00B5150B" w:rsidP="00B5150B">
      <w:pPr>
        <w:snapToGrid w:val="0"/>
        <w:spacing w:line="5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本赛项选手的计算机二维绘图作品、三维建模与装配作品则采用流水阅卷方式，各个评分环节均由2名裁判员打分后取平均值的方式评定成绩，当2名裁判所给分值差别超过该项成绩20%时，由裁判长另指定其他裁判评定成绩。</w:t>
      </w:r>
    </w:p>
    <w:p w:rsidR="009D66AE" w:rsidRDefault="009D66AE" w:rsidP="009D66AE">
      <w:pPr>
        <w:adjustRightInd w:val="0"/>
        <w:snapToGrid w:val="0"/>
        <w:spacing w:line="540" w:lineRule="exact"/>
        <w:ind w:firstLineChars="200" w:firstLine="422"/>
        <w:rPr>
          <w:rFonts w:asciiTheme="minorEastAsia" w:hAnsiTheme="minorEastAsia" w:cstheme="minorEastAsia"/>
          <w:b/>
          <w:bCs/>
          <w:szCs w:val="21"/>
        </w:rPr>
      </w:pPr>
      <w:r>
        <w:rPr>
          <w:rFonts w:asciiTheme="minorEastAsia" w:hAnsiTheme="minorEastAsia" w:cstheme="minorEastAsia" w:hint="eastAsia"/>
          <w:b/>
          <w:bCs/>
          <w:szCs w:val="21"/>
        </w:rPr>
        <w:t>十一、协办单位、比赛时间和地点</w:t>
      </w:r>
    </w:p>
    <w:p w:rsidR="009D66AE" w:rsidRDefault="009D66AE" w:rsidP="009D66AE">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协办单位：河南省工业学校</w:t>
      </w:r>
    </w:p>
    <w:p w:rsidR="009D66AE" w:rsidRDefault="009D66AE" w:rsidP="009D66AE">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比赛时间：201</w:t>
      </w:r>
      <w:r>
        <w:rPr>
          <w:rFonts w:asciiTheme="minorEastAsia" w:hAnsiTheme="minorEastAsia" w:cstheme="minorEastAsia"/>
          <w:bCs/>
          <w:szCs w:val="21"/>
        </w:rPr>
        <w:t>9</w:t>
      </w:r>
      <w:r>
        <w:rPr>
          <w:rFonts w:asciiTheme="minorEastAsia" w:hAnsiTheme="minorEastAsia" w:cstheme="minorEastAsia" w:hint="eastAsia"/>
          <w:bCs/>
          <w:szCs w:val="21"/>
        </w:rPr>
        <w:t>年10月18下午4点前报到，4点半召开赛前说明会，10月19-20日比赛；10月19日上午9:00学校第二报告厅召开教师座谈会</w:t>
      </w:r>
    </w:p>
    <w:p w:rsidR="009D66AE" w:rsidRDefault="009D66AE" w:rsidP="009D66AE">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报到地点：河南省工业学校教学楼501</w:t>
      </w:r>
    </w:p>
    <w:p w:rsidR="009D66AE" w:rsidRDefault="009D66AE" w:rsidP="009D66AE">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比赛地点：郑州市文化路78号  河南省工业学校</w:t>
      </w:r>
    </w:p>
    <w:p w:rsidR="009D66AE" w:rsidRDefault="009D66AE" w:rsidP="009D66AE">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邮编：450011</w:t>
      </w:r>
    </w:p>
    <w:p w:rsidR="009D66AE" w:rsidRDefault="009D66AE" w:rsidP="009D66AE">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联系人：牛家骅  王鹏飞  15514355056  18839783668</w:t>
      </w:r>
    </w:p>
    <w:p w:rsidR="009D66AE" w:rsidRDefault="009D66AE" w:rsidP="009D66AE">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固定电话： 0371－63219005</w:t>
      </w:r>
    </w:p>
    <w:p w:rsidR="009D66AE" w:rsidRDefault="009D66AE" w:rsidP="009D66AE">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Mail：</w:t>
      </w:r>
      <w:hyperlink r:id="rId30" w:history="1">
        <w:r>
          <w:rPr>
            <w:rStyle w:val="a6"/>
            <w:rFonts w:asciiTheme="minorEastAsia" w:hAnsiTheme="minorEastAsia" w:cstheme="minorEastAsia" w:hint="eastAsia"/>
            <w:bCs/>
            <w:szCs w:val="21"/>
          </w:rPr>
          <w:t>hngyxxjdx@126.com</w:t>
        </w:r>
      </w:hyperlink>
    </w:p>
    <w:p w:rsidR="009D66AE" w:rsidRDefault="00C0442D" w:rsidP="009D66AE">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noProof/>
          <w:color w:val="000000"/>
          <w:szCs w:val="21"/>
        </w:rPr>
        <w:drawing>
          <wp:anchor distT="0" distB="0" distL="114300" distR="114300" simplePos="0" relativeHeight="251656192" behindDoc="1" locked="0" layoutInCell="1" allowOverlap="1">
            <wp:simplePos x="0" y="0"/>
            <wp:positionH relativeFrom="column">
              <wp:posOffset>2324100</wp:posOffset>
            </wp:positionH>
            <wp:positionV relativeFrom="paragraph">
              <wp:posOffset>260350</wp:posOffset>
            </wp:positionV>
            <wp:extent cx="885190" cy="892810"/>
            <wp:effectExtent l="0" t="0" r="0" b="0"/>
            <wp:wrapTight wrapText="bothSides">
              <wp:wrapPolygon edited="0">
                <wp:start x="0" y="0"/>
                <wp:lineTo x="0" y="21201"/>
                <wp:lineTo x="20918" y="21201"/>
                <wp:lineTo x="20918" y="0"/>
                <wp:lineTo x="0" y="0"/>
              </wp:wrapPolygon>
            </wp:wrapTight>
            <wp:docPr id="2" name="图片 2" descr="30839413623746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08394136237464693"/>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488" t="22690" r="9885" b="12772"/>
                    <a:stretch>
                      <a:fillRect/>
                    </a:stretch>
                  </pic:blipFill>
                  <pic:spPr bwMode="auto">
                    <a:xfrm>
                      <a:off x="0" y="0"/>
                      <a:ext cx="885190" cy="892810"/>
                    </a:xfrm>
                    <a:prstGeom prst="rect">
                      <a:avLst/>
                    </a:prstGeom>
                    <a:noFill/>
                    <a:ln>
                      <a:noFill/>
                    </a:ln>
                  </pic:spPr>
                </pic:pic>
              </a:graphicData>
            </a:graphic>
          </wp:anchor>
        </w:drawing>
      </w:r>
      <w:r w:rsidR="009D66AE">
        <w:rPr>
          <w:rFonts w:asciiTheme="minorEastAsia" w:hAnsiTheme="minorEastAsia" w:cstheme="minorEastAsia" w:hint="eastAsia"/>
          <w:bCs/>
          <w:szCs w:val="21"/>
        </w:rPr>
        <w:t>微信二维码</w:t>
      </w:r>
    </w:p>
    <w:p w:rsidR="009D66AE" w:rsidRDefault="009D66AE" w:rsidP="00B5150B">
      <w:pPr>
        <w:snapToGrid w:val="0"/>
        <w:spacing w:line="560" w:lineRule="exact"/>
        <w:ind w:firstLineChars="200" w:firstLine="420"/>
        <w:rPr>
          <w:rFonts w:asciiTheme="minorEastAsia" w:hAnsiTheme="minorEastAsia" w:cstheme="minorEastAsia"/>
          <w:szCs w:val="21"/>
        </w:rPr>
      </w:pPr>
    </w:p>
    <w:p w:rsidR="00B5150B" w:rsidRDefault="00B5150B" w:rsidP="00B5150B">
      <w:pPr>
        <w:widowControl/>
        <w:adjustRightInd w:val="0"/>
        <w:snapToGrid w:val="0"/>
        <w:spacing w:line="5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比赛进群微信二维码</w:t>
      </w:r>
    </w:p>
    <w:p w:rsidR="00B5150B" w:rsidRDefault="00B5150B" w:rsidP="00B5150B">
      <w:pPr>
        <w:widowControl/>
        <w:adjustRightInd w:val="0"/>
        <w:snapToGrid w:val="0"/>
        <w:spacing w:line="540" w:lineRule="exact"/>
        <w:ind w:firstLineChars="200" w:firstLine="420"/>
        <w:rPr>
          <w:rFonts w:asciiTheme="minorEastAsia" w:hAnsiTheme="minorEastAsia" w:cstheme="minorEastAsia"/>
          <w:szCs w:val="21"/>
        </w:rPr>
      </w:pPr>
    </w:p>
    <w:p w:rsidR="00B5150B" w:rsidRDefault="00B5150B" w:rsidP="00B5150B">
      <w:pPr>
        <w:pStyle w:val="20"/>
        <w:spacing w:line="360" w:lineRule="auto"/>
        <w:ind w:firstLineChars="0" w:firstLine="0"/>
        <w:rPr>
          <w:rFonts w:asciiTheme="minorEastAsia" w:eastAsiaTheme="minorEastAsia" w:hAnsiTheme="minorEastAsia" w:cstheme="minorEastAsia"/>
          <w:color w:val="000000"/>
          <w:szCs w:val="21"/>
        </w:rPr>
      </w:pPr>
    </w:p>
    <w:p w:rsidR="00B5150B" w:rsidRDefault="00B5150B" w:rsidP="00B5150B">
      <w:pPr>
        <w:rPr>
          <w:rFonts w:asciiTheme="minorEastAsia" w:hAnsiTheme="minorEastAsia" w:cstheme="minorEastAsia"/>
          <w:color w:val="000000"/>
          <w:szCs w:val="21"/>
        </w:rPr>
      </w:pPr>
      <w:r>
        <w:rPr>
          <w:rFonts w:asciiTheme="minorEastAsia" w:hAnsiTheme="minorEastAsia" w:cstheme="minorEastAsia" w:hint="eastAsia"/>
          <w:color w:val="000000"/>
          <w:szCs w:val="21"/>
        </w:rPr>
        <w:br w:type="page"/>
      </w:r>
    </w:p>
    <w:p w:rsidR="009D66AE" w:rsidRPr="008C1C77" w:rsidRDefault="00B5150B" w:rsidP="008C1C77">
      <w:pPr>
        <w:snapToGrid w:val="0"/>
        <w:spacing w:line="360" w:lineRule="auto"/>
        <w:ind w:firstLineChars="200" w:firstLine="880"/>
        <w:jc w:val="center"/>
        <w:rPr>
          <w:rFonts w:ascii="黑体" w:eastAsia="黑体" w:hAnsi="黑体" w:cstheme="minorEastAsia"/>
          <w:sz w:val="44"/>
          <w:szCs w:val="44"/>
        </w:rPr>
      </w:pPr>
      <w:bookmarkStart w:id="14" w:name="_Toc24599"/>
      <w:r w:rsidRPr="008C1C77">
        <w:rPr>
          <w:rFonts w:ascii="黑体" w:eastAsia="黑体" w:hAnsi="黑体" w:cstheme="minorEastAsia" w:hint="eastAsia"/>
          <w:sz w:val="44"/>
          <w:szCs w:val="44"/>
        </w:rPr>
        <w:lastRenderedPageBreak/>
        <w:t>4.2019年河南省中等职业教育技能大赛全员化试</w:t>
      </w:r>
      <w:bookmarkStart w:id="15" w:name="_Toc21703"/>
      <w:bookmarkEnd w:id="14"/>
      <w:r w:rsidRPr="008C1C77">
        <w:rPr>
          <w:rFonts w:ascii="黑体" w:eastAsia="黑体" w:hAnsi="黑体" w:cstheme="minorEastAsia" w:hint="eastAsia"/>
          <w:sz w:val="44"/>
          <w:szCs w:val="44"/>
        </w:rPr>
        <w:t>点比赛项目会计手工账务处理</w:t>
      </w:r>
      <w:bookmarkStart w:id="16" w:name="_Toc20258"/>
      <w:bookmarkEnd w:id="15"/>
    </w:p>
    <w:p w:rsidR="00B5150B" w:rsidRPr="008C1C77" w:rsidRDefault="00B5150B" w:rsidP="008C1C77">
      <w:pPr>
        <w:snapToGrid w:val="0"/>
        <w:spacing w:line="360" w:lineRule="auto"/>
        <w:ind w:firstLineChars="200" w:firstLine="880"/>
        <w:jc w:val="center"/>
        <w:rPr>
          <w:rFonts w:ascii="黑体" w:eastAsia="黑体" w:hAnsi="黑体" w:cstheme="minorEastAsia"/>
          <w:sz w:val="44"/>
          <w:szCs w:val="44"/>
        </w:rPr>
      </w:pPr>
      <w:r w:rsidRPr="008C1C77">
        <w:rPr>
          <w:rFonts w:ascii="黑体" w:eastAsia="黑体" w:hAnsi="黑体" w:cstheme="minorEastAsia" w:hint="eastAsia"/>
          <w:sz w:val="44"/>
          <w:szCs w:val="44"/>
        </w:rPr>
        <w:t>比赛方案</w:t>
      </w:r>
      <w:bookmarkEnd w:id="16"/>
    </w:p>
    <w:p w:rsidR="00B5150B" w:rsidRDefault="00B5150B" w:rsidP="00B5150B">
      <w:pPr>
        <w:spacing w:line="360" w:lineRule="auto"/>
        <w:ind w:firstLineChars="197" w:firstLine="415"/>
        <w:rPr>
          <w:rFonts w:asciiTheme="minorEastAsia" w:hAnsiTheme="minorEastAsia" w:cstheme="minorEastAsia"/>
          <w:b/>
          <w:szCs w:val="21"/>
        </w:rPr>
      </w:pPr>
      <w:r>
        <w:rPr>
          <w:rFonts w:asciiTheme="minorEastAsia" w:hAnsiTheme="minorEastAsia" w:cstheme="minorEastAsia" w:hint="eastAsia"/>
          <w:b/>
          <w:szCs w:val="21"/>
        </w:rPr>
        <w:t>一、比赛项目</w:t>
      </w:r>
    </w:p>
    <w:p w:rsidR="00B5150B" w:rsidRDefault="00B5150B" w:rsidP="00B5150B">
      <w:pPr>
        <w:spacing w:line="360" w:lineRule="auto"/>
        <w:ind w:rightChars="-27" w:right="-57" w:firstLineChars="150" w:firstLine="315"/>
        <w:rPr>
          <w:rFonts w:asciiTheme="minorEastAsia" w:hAnsiTheme="minorEastAsia" w:cstheme="minorEastAsia"/>
          <w:szCs w:val="21"/>
        </w:rPr>
      </w:pPr>
      <w:r>
        <w:rPr>
          <w:rFonts w:asciiTheme="minorEastAsia" w:hAnsiTheme="minorEastAsia" w:cstheme="minorEastAsia" w:hint="eastAsia"/>
          <w:szCs w:val="21"/>
        </w:rPr>
        <w:t>会计手工账务处理。</w:t>
      </w:r>
    </w:p>
    <w:p w:rsidR="00B5150B" w:rsidRDefault="00B5150B" w:rsidP="00B5150B">
      <w:pPr>
        <w:spacing w:line="360" w:lineRule="auto"/>
        <w:ind w:rightChars="-27" w:right="-57" w:firstLineChars="150" w:firstLine="315"/>
        <w:rPr>
          <w:rFonts w:asciiTheme="minorEastAsia" w:hAnsiTheme="minorEastAsia" w:cstheme="minorEastAsia"/>
          <w:szCs w:val="21"/>
        </w:rPr>
      </w:pPr>
      <w:r>
        <w:rPr>
          <w:rFonts w:asciiTheme="minorEastAsia" w:hAnsiTheme="minorEastAsia" w:cstheme="minorEastAsia" w:hint="eastAsia"/>
          <w:szCs w:val="21"/>
        </w:rPr>
        <w:t>本项目比赛由“广州市达德软件技术开发有限公司”提供基础材料。</w:t>
      </w:r>
    </w:p>
    <w:p w:rsidR="00B5150B" w:rsidRDefault="00B5150B" w:rsidP="00B5150B">
      <w:pPr>
        <w:spacing w:line="360" w:lineRule="auto"/>
        <w:ind w:firstLineChars="197" w:firstLine="415"/>
        <w:rPr>
          <w:rFonts w:asciiTheme="minorEastAsia" w:hAnsiTheme="minorEastAsia" w:cstheme="minorEastAsia"/>
          <w:b/>
          <w:szCs w:val="21"/>
        </w:rPr>
      </w:pPr>
      <w:r>
        <w:rPr>
          <w:rFonts w:asciiTheme="minorEastAsia" w:hAnsiTheme="minorEastAsia" w:cstheme="minorEastAsia" w:hint="eastAsia"/>
          <w:b/>
          <w:szCs w:val="21"/>
        </w:rPr>
        <w:t>二、比赛内容</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1.根据中等职业学校会计专业人才培养目标，参照财政部颁发的《小企业会计准则》（2011年）和现行税法，组织相关专家命题；凭证、账簿、报表的填制、凭证的装订与整理，按《会计基础工作规范》要求进行。</w:t>
      </w:r>
    </w:p>
    <w:p w:rsidR="00B5150B" w:rsidRDefault="00B5150B" w:rsidP="00B5150B">
      <w:pPr>
        <w:spacing w:line="360" w:lineRule="auto"/>
        <w:ind w:rightChars="38" w:right="80" w:firstLineChars="200" w:firstLine="420"/>
        <w:rPr>
          <w:rFonts w:asciiTheme="minorEastAsia" w:hAnsiTheme="minorEastAsia" w:cstheme="minorEastAsia"/>
          <w:szCs w:val="21"/>
        </w:rPr>
      </w:pPr>
      <w:r>
        <w:rPr>
          <w:rFonts w:asciiTheme="minorEastAsia" w:hAnsiTheme="minorEastAsia" w:cstheme="minorEastAsia" w:hint="eastAsia"/>
          <w:szCs w:val="21"/>
        </w:rPr>
        <w:t>2.参赛学生在规定时间内完成小型制造业企业一个月经济业务的会计账务处理。比赛时间：3小时。</w:t>
      </w:r>
    </w:p>
    <w:p w:rsidR="00B5150B" w:rsidRDefault="00B5150B" w:rsidP="00B5150B">
      <w:pPr>
        <w:spacing w:line="360" w:lineRule="auto"/>
        <w:ind w:rightChars="-844" w:right="-1772" w:firstLineChars="200" w:firstLine="420"/>
        <w:rPr>
          <w:rFonts w:asciiTheme="minorEastAsia" w:hAnsiTheme="minorEastAsia" w:cstheme="minorEastAsia"/>
          <w:szCs w:val="21"/>
        </w:rPr>
      </w:pPr>
      <w:r>
        <w:rPr>
          <w:rFonts w:asciiTheme="minorEastAsia" w:hAnsiTheme="minorEastAsia" w:cstheme="minorEastAsia" w:hint="eastAsia"/>
          <w:szCs w:val="21"/>
        </w:rPr>
        <w:t>3.账务处理程序：科目汇总表账务处理程序。</w:t>
      </w:r>
    </w:p>
    <w:p w:rsidR="00B5150B" w:rsidRDefault="00B5150B" w:rsidP="00B5150B">
      <w:pPr>
        <w:spacing w:line="360" w:lineRule="auto"/>
        <w:ind w:rightChars="9" w:right="19" w:firstLineChars="200" w:firstLine="420"/>
        <w:rPr>
          <w:rFonts w:asciiTheme="minorEastAsia" w:hAnsiTheme="minorEastAsia" w:cstheme="minorEastAsia"/>
          <w:szCs w:val="21"/>
        </w:rPr>
      </w:pPr>
      <w:r>
        <w:rPr>
          <w:rFonts w:asciiTheme="minorEastAsia" w:hAnsiTheme="minorEastAsia" w:cstheme="minorEastAsia" w:hint="eastAsia"/>
          <w:szCs w:val="21"/>
        </w:rPr>
        <w:t>4.专业核心基本技能考核重点。</w:t>
      </w:r>
    </w:p>
    <w:p w:rsidR="00B5150B" w:rsidRDefault="00B5150B" w:rsidP="00B5150B">
      <w:pPr>
        <w:spacing w:line="360" w:lineRule="auto"/>
        <w:ind w:rightChars="9" w:right="19" w:firstLineChars="150" w:firstLine="315"/>
        <w:rPr>
          <w:rFonts w:asciiTheme="minorEastAsia" w:hAnsiTheme="minorEastAsia" w:cstheme="minorEastAsia"/>
          <w:szCs w:val="21"/>
        </w:rPr>
      </w:pPr>
      <w:r>
        <w:rPr>
          <w:rFonts w:asciiTheme="minorEastAsia" w:hAnsiTheme="minorEastAsia" w:cstheme="minorEastAsia" w:hint="eastAsia"/>
          <w:szCs w:val="21"/>
        </w:rPr>
        <w:t>（1）建账：包括日记账、明细账和总账；</w:t>
      </w:r>
    </w:p>
    <w:p w:rsidR="00B5150B" w:rsidRDefault="00B5150B" w:rsidP="00B5150B">
      <w:pPr>
        <w:spacing w:line="360" w:lineRule="auto"/>
        <w:ind w:rightChars="9" w:right="19" w:firstLineChars="150" w:firstLine="315"/>
        <w:rPr>
          <w:rFonts w:asciiTheme="minorEastAsia" w:hAnsiTheme="minorEastAsia" w:cstheme="minorEastAsia"/>
          <w:szCs w:val="21"/>
        </w:rPr>
      </w:pPr>
      <w:r>
        <w:rPr>
          <w:rFonts w:asciiTheme="minorEastAsia" w:hAnsiTheme="minorEastAsia" w:cstheme="minorEastAsia" w:hint="eastAsia"/>
          <w:szCs w:val="21"/>
        </w:rPr>
        <w:t>（2）填制和审核原始凭证：包括普通发票、增值税专用发票、增值税普通发票、现金支票、转账支票、收据、借款单、进账单、领料单等；</w:t>
      </w:r>
    </w:p>
    <w:p w:rsidR="00B5150B" w:rsidRDefault="00B5150B" w:rsidP="00B5150B">
      <w:pPr>
        <w:spacing w:line="360" w:lineRule="auto"/>
        <w:ind w:rightChars="9" w:right="19" w:firstLineChars="150" w:firstLine="315"/>
        <w:rPr>
          <w:rFonts w:asciiTheme="minorEastAsia" w:hAnsiTheme="minorEastAsia" w:cstheme="minorEastAsia"/>
          <w:szCs w:val="21"/>
        </w:rPr>
      </w:pPr>
      <w:r>
        <w:rPr>
          <w:rFonts w:asciiTheme="minorEastAsia" w:hAnsiTheme="minorEastAsia" w:cstheme="minorEastAsia" w:hint="eastAsia"/>
          <w:szCs w:val="21"/>
        </w:rPr>
        <w:t>（3）填制和审核记账凭证（采用通用记账凭证）；</w:t>
      </w:r>
    </w:p>
    <w:p w:rsidR="00B5150B" w:rsidRDefault="00B5150B" w:rsidP="00B5150B">
      <w:pPr>
        <w:spacing w:line="360" w:lineRule="auto"/>
        <w:ind w:rightChars="9" w:right="19" w:firstLineChars="150" w:firstLine="315"/>
        <w:rPr>
          <w:rFonts w:asciiTheme="minorEastAsia" w:hAnsiTheme="minorEastAsia" w:cstheme="minorEastAsia"/>
          <w:szCs w:val="21"/>
        </w:rPr>
      </w:pPr>
      <w:r>
        <w:rPr>
          <w:rFonts w:asciiTheme="minorEastAsia" w:hAnsiTheme="minorEastAsia" w:cstheme="minorEastAsia" w:hint="eastAsia"/>
          <w:szCs w:val="21"/>
        </w:rPr>
        <w:t>（4）编制会计科目汇总表；</w:t>
      </w:r>
    </w:p>
    <w:p w:rsidR="00B5150B" w:rsidRDefault="00B5150B" w:rsidP="00B5150B">
      <w:pPr>
        <w:spacing w:line="360" w:lineRule="auto"/>
        <w:ind w:rightChars="9" w:right="19" w:firstLineChars="150" w:firstLine="315"/>
        <w:rPr>
          <w:rFonts w:asciiTheme="minorEastAsia" w:hAnsiTheme="minorEastAsia" w:cstheme="minorEastAsia"/>
          <w:szCs w:val="21"/>
        </w:rPr>
      </w:pPr>
      <w:r>
        <w:rPr>
          <w:rFonts w:asciiTheme="minorEastAsia" w:hAnsiTheme="minorEastAsia" w:cstheme="minorEastAsia" w:hint="eastAsia"/>
          <w:szCs w:val="21"/>
        </w:rPr>
        <w:t>（5）会计凭证的装订与整理；</w:t>
      </w:r>
    </w:p>
    <w:p w:rsidR="00B5150B" w:rsidRDefault="00B5150B" w:rsidP="00B5150B">
      <w:pPr>
        <w:spacing w:line="360" w:lineRule="auto"/>
        <w:ind w:rightChars="9" w:right="19" w:firstLineChars="150" w:firstLine="315"/>
        <w:rPr>
          <w:rFonts w:asciiTheme="minorEastAsia" w:hAnsiTheme="minorEastAsia" w:cstheme="minorEastAsia"/>
          <w:szCs w:val="21"/>
        </w:rPr>
      </w:pPr>
      <w:r>
        <w:rPr>
          <w:rFonts w:asciiTheme="minorEastAsia" w:hAnsiTheme="minorEastAsia" w:cstheme="minorEastAsia" w:hint="eastAsia"/>
          <w:szCs w:val="21"/>
        </w:rPr>
        <w:t>（6）登记账簿并结账：包括库存现金日记账、银行存款日记账、原材料总账及明细账、应收应付账款总账及明细账、生产成本总账及明细账、管理费用总账及明细账、应交税费明细账；</w:t>
      </w:r>
    </w:p>
    <w:p w:rsidR="00B5150B" w:rsidRDefault="00B5150B" w:rsidP="00B5150B">
      <w:pPr>
        <w:spacing w:line="360" w:lineRule="auto"/>
        <w:ind w:rightChars="9" w:right="19" w:firstLineChars="150" w:firstLine="315"/>
        <w:rPr>
          <w:rFonts w:asciiTheme="minorEastAsia" w:hAnsiTheme="minorEastAsia" w:cstheme="minorEastAsia"/>
          <w:szCs w:val="21"/>
        </w:rPr>
      </w:pPr>
      <w:r>
        <w:rPr>
          <w:rFonts w:asciiTheme="minorEastAsia" w:hAnsiTheme="minorEastAsia" w:cstheme="minorEastAsia" w:hint="eastAsia"/>
          <w:szCs w:val="21"/>
        </w:rPr>
        <w:t>（7）编制财务报表：包括资产负债表、利润表；</w:t>
      </w:r>
    </w:p>
    <w:p w:rsidR="00B5150B" w:rsidRDefault="00B5150B" w:rsidP="00B5150B">
      <w:pPr>
        <w:spacing w:line="360" w:lineRule="auto"/>
        <w:ind w:rightChars="9" w:right="19" w:firstLineChars="150" w:firstLine="315"/>
        <w:rPr>
          <w:rFonts w:asciiTheme="minorEastAsia" w:hAnsiTheme="minorEastAsia" w:cstheme="minorEastAsia"/>
          <w:szCs w:val="21"/>
        </w:rPr>
      </w:pPr>
      <w:r>
        <w:rPr>
          <w:rFonts w:asciiTheme="minorEastAsia" w:hAnsiTheme="minorEastAsia" w:cstheme="minorEastAsia" w:hint="eastAsia"/>
          <w:szCs w:val="21"/>
        </w:rPr>
        <w:t>（8）编制“银行存款余额调节表”。</w:t>
      </w:r>
    </w:p>
    <w:p w:rsidR="00B5150B" w:rsidRDefault="00B5150B" w:rsidP="00B5150B">
      <w:pPr>
        <w:spacing w:line="360" w:lineRule="auto"/>
        <w:ind w:rightChars="9" w:right="19" w:firstLineChars="150" w:firstLine="316"/>
        <w:rPr>
          <w:rFonts w:asciiTheme="minorEastAsia" w:hAnsiTheme="minorEastAsia" w:cstheme="minorEastAsia"/>
          <w:b/>
          <w:szCs w:val="21"/>
        </w:rPr>
      </w:pPr>
      <w:r>
        <w:rPr>
          <w:rFonts w:asciiTheme="minorEastAsia" w:hAnsiTheme="minorEastAsia" w:cstheme="minorEastAsia" w:hint="eastAsia"/>
          <w:b/>
          <w:szCs w:val="21"/>
        </w:rPr>
        <w:t>三、比赛形式</w:t>
      </w:r>
    </w:p>
    <w:p w:rsidR="00B5150B" w:rsidRDefault="00B5150B" w:rsidP="00B5150B">
      <w:pPr>
        <w:spacing w:line="360" w:lineRule="auto"/>
        <w:ind w:rightChars="9" w:right="19" w:firstLineChars="50" w:firstLine="105"/>
        <w:rPr>
          <w:rFonts w:asciiTheme="minorEastAsia" w:hAnsiTheme="minorEastAsia" w:cstheme="minorEastAsia"/>
          <w:szCs w:val="21"/>
        </w:rPr>
      </w:pPr>
      <w:r>
        <w:rPr>
          <w:rFonts w:asciiTheme="minorEastAsia" w:hAnsiTheme="minorEastAsia" w:cstheme="minorEastAsia" w:hint="eastAsia"/>
          <w:szCs w:val="21"/>
        </w:rPr>
        <w:t xml:space="preserve">   本项目比赛为个人赛，全手工操作。</w:t>
      </w:r>
    </w:p>
    <w:p w:rsidR="00B5150B" w:rsidRDefault="00B5150B" w:rsidP="00B5150B">
      <w:pPr>
        <w:spacing w:line="360" w:lineRule="auto"/>
        <w:ind w:rightChars="9" w:right="19"/>
        <w:rPr>
          <w:rFonts w:asciiTheme="minorEastAsia" w:hAnsiTheme="minorEastAsia" w:cstheme="minorEastAsia"/>
          <w:b/>
          <w:szCs w:val="21"/>
        </w:rPr>
      </w:pPr>
      <w:r>
        <w:rPr>
          <w:rFonts w:asciiTheme="minorEastAsia" w:hAnsiTheme="minorEastAsia" w:cstheme="minorEastAsia" w:hint="eastAsia"/>
          <w:szCs w:val="21"/>
        </w:rPr>
        <w:lastRenderedPageBreak/>
        <w:t xml:space="preserve"> </w:t>
      </w:r>
      <w:r>
        <w:rPr>
          <w:rFonts w:asciiTheme="minorEastAsia" w:hAnsiTheme="minorEastAsia" w:cstheme="minorEastAsia" w:hint="eastAsia"/>
          <w:b/>
          <w:szCs w:val="21"/>
        </w:rPr>
        <w:t xml:space="preserve">  四、评分标准</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4"/>
        <w:gridCol w:w="3259"/>
        <w:gridCol w:w="2267"/>
      </w:tblGrid>
      <w:tr w:rsidR="00B5150B" w:rsidTr="00B5150B">
        <w:tc>
          <w:tcPr>
            <w:tcW w:w="308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考核内容</w:t>
            </w:r>
          </w:p>
        </w:tc>
        <w:tc>
          <w:tcPr>
            <w:tcW w:w="3259"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评分规则</w:t>
            </w:r>
          </w:p>
        </w:tc>
        <w:tc>
          <w:tcPr>
            <w:tcW w:w="2267"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参考分值比重</w:t>
            </w:r>
          </w:p>
        </w:tc>
      </w:tr>
      <w:tr w:rsidR="00B5150B" w:rsidTr="00B5150B">
        <w:tc>
          <w:tcPr>
            <w:tcW w:w="308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建账</w:t>
            </w:r>
          </w:p>
        </w:tc>
        <w:tc>
          <w:tcPr>
            <w:tcW w:w="3259"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根据评分点进行考核</w:t>
            </w:r>
          </w:p>
        </w:tc>
        <w:tc>
          <w:tcPr>
            <w:tcW w:w="2267"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5%</w:t>
            </w:r>
          </w:p>
        </w:tc>
      </w:tr>
      <w:tr w:rsidR="00B5150B" w:rsidTr="00B5150B">
        <w:tc>
          <w:tcPr>
            <w:tcW w:w="308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38" w:right="80"/>
              <w:rPr>
                <w:rFonts w:asciiTheme="minorEastAsia" w:hAnsiTheme="minorEastAsia" w:cstheme="minorEastAsia"/>
                <w:kern w:val="0"/>
                <w:szCs w:val="21"/>
              </w:rPr>
            </w:pPr>
            <w:r>
              <w:rPr>
                <w:rFonts w:asciiTheme="minorEastAsia" w:hAnsiTheme="minorEastAsia" w:cstheme="minorEastAsia" w:hint="eastAsia"/>
                <w:kern w:val="0"/>
                <w:szCs w:val="21"/>
              </w:rPr>
              <w:t>原始凭证填制和审核</w:t>
            </w:r>
          </w:p>
        </w:tc>
        <w:tc>
          <w:tcPr>
            <w:tcW w:w="3259"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38" w:right="80"/>
              <w:rPr>
                <w:rFonts w:asciiTheme="minorEastAsia" w:hAnsiTheme="minorEastAsia" w:cstheme="minorEastAsia"/>
                <w:kern w:val="0"/>
                <w:szCs w:val="21"/>
              </w:rPr>
            </w:pPr>
            <w:r>
              <w:rPr>
                <w:rFonts w:asciiTheme="minorEastAsia" w:hAnsiTheme="minorEastAsia" w:cstheme="minorEastAsia" w:hint="eastAsia"/>
                <w:kern w:val="0"/>
                <w:szCs w:val="21"/>
              </w:rPr>
              <w:t>根据评分点进行考核</w:t>
            </w:r>
          </w:p>
        </w:tc>
        <w:tc>
          <w:tcPr>
            <w:tcW w:w="2267"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10%</w:t>
            </w:r>
          </w:p>
        </w:tc>
      </w:tr>
      <w:tr w:rsidR="00B5150B" w:rsidTr="00B5150B">
        <w:tc>
          <w:tcPr>
            <w:tcW w:w="308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38" w:right="80"/>
              <w:rPr>
                <w:rFonts w:asciiTheme="minorEastAsia" w:hAnsiTheme="minorEastAsia" w:cstheme="minorEastAsia"/>
                <w:kern w:val="0"/>
                <w:szCs w:val="21"/>
              </w:rPr>
            </w:pPr>
            <w:r>
              <w:rPr>
                <w:rFonts w:asciiTheme="minorEastAsia" w:hAnsiTheme="minorEastAsia" w:cstheme="minorEastAsia" w:hint="eastAsia"/>
                <w:kern w:val="0"/>
                <w:szCs w:val="21"/>
              </w:rPr>
              <w:t>记账凭证填制和审核</w:t>
            </w:r>
          </w:p>
        </w:tc>
        <w:tc>
          <w:tcPr>
            <w:tcW w:w="3259"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38" w:right="80"/>
              <w:rPr>
                <w:rFonts w:asciiTheme="minorEastAsia" w:hAnsiTheme="minorEastAsia" w:cstheme="minorEastAsia"/>
                <w:kern w:val="0"/>
                <w:szCs w:val="21"/>
              </w:rPr>
            </w:pPr>
            <w:r>
              <w:rPr>
                <w:rFonts w:asciiTheme="minorEastAsia" w:hAnsiTheme="minorEastAsia" w:cstheme="minorEastAsia" w:hint="eastAsia"/>
                <w:kern w:val="0"/>
                <w:szCs w:val="21"/>
              </w:rPr>
              <w:t>根据评分点进行考核</w:t>
            </w:r>
          </w:p>
        </w:tc>
        <w:tc>
          <w:tcPr>
            <w:tcW w:w="2267"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30%</w:t>
            </w:r>
          </w:p>
        </w:tc>
      </w:tr>
      <w:tr w:rsidR="00B5150B" w:rsidTr="00B5150B">
        <w:tc>
          <w:tcPr>
            <w:tcW w:w="308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38" w:right="80"/>
              <w:rPr>
                <w:rFonts w:asciiTheme="minorEastAsia" w:hAnsiTheme="minorEastAsia" w:cstheme="minorEastAsia"/>
                <w:kern w:val="0"/>
                <w:szCs w:val="21"/>
              </w:rPr>
            </w:pPr>
            <w:r>
              <w:rPr>
                <w:rFonts w:asciiTheme="minorEastAsia" w:hAnsiTheme="minorEastAsia" w:cstheme="minorEastAsia" w:hint="eastAsia"/>
                <w:kern w:val="0"/>
                <w:szCs w:val="21"/>
              </w:rPr>
              <w:t>科目汇总表编制</w:t>
            </w:r>
          </w:p>
        </w:tc>
        <w:tc>
          <w:tcPr>
            <w:tcW w:w="3259"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38" w:right="80"/>
              <w:rPr>
                <w:rFonts w:asciiTheme="minorEastAsia" w:hAnsiTheme="minorEastAsia" w:cstheme="minorEastAsia"/>
                <w:kern w:val="0"/>
                <w:szCs w:val="21"/>
              </w:rPr>
            </w:pPr>
            <w:r>
              <w:rPr>
                <w:rFonts w:asciiTheme="minorEastAsia" w:hAnsiTheme="minorEastAsia" w:cstheme="minorEastAsia" w:hint="eastAsia"/>
                <w:kern w:val="0"/>
                <w:szCs w:val="21"/>
              </w:rPr>
              <w:t>根据评分点进行考核</w:t>
            </w:r>
          </w:p>
        </w:tc>
        <w:tc>
          <w:tcPr>
            <w:tcW w:w="2267"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5%</w:t>
            </w:r>
          </w:p>
        </w:tc>
      </w:tr>
      <w:tr w:rsidR="00B5150B" w:rsidTr="00B5150B">
        <w:tc>
          <w:tcPr>
            <w:tcW w:w="308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38" w:right="80"/>
              <w:rPr>
                <w:rFonts w:asciiTheme="minorEastAsia" w:hAnsiTheme="minorEastAsia" w:cstheme="minorEastAsia"/>
                <w:kern w:val="0"/>
                <w:szCs w:val="21"/>
              </w:rPr>
            </w:pPr>
            <w:r>
              <w:rPr>
                <w:rFonts w:asciiTheme="minorEastAsia" w:hAnsiTheme="minorEastAsia" w:cstheme="minorEastAsia" w:hint="eastAsia"/>
                <w:kern w:val="0"/>
                <w:szCs w:val="21"/>
              </w:rPr>
              <w:t>会计凭证的装订与整理</w:t>
            </w:r>
          </w:p>
        </w:tc>
        <w:tc>
          <w:tcPr>
            <w:tcW w:w="3259"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38" w:right="80"/>
              <w:rPr>
                <w:rFonts w:asciiTheme="minorEastAsia" w:hAnsiTheme="minorEastAsia" w:cstheme="minorEastAsia"/>
                <w:kern w:val="0"/>
                <w:szCs w:val="21"/>
              </w:rPr>
            </w:pPr>
            <w:r>
              <w:rPr>
                <w:rFonts w:asciiTheme="minorEastAsia" w:hAnsiTheme="minorEastAsia" w:cstheme="minorEastAsia" w:hint="eastAsia"/>
                <w:kern w:val="0"/>
                <w:szCs w:val="21"/>
              </w:rPr>
              <w:t>根据评分点进行考核</w:t>
            </w:r>
          </w:p>
        </w:tc>
        <w:tc>
          <w:tcPr>
            <w:tcW w:w="2267"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5%</w:t>
            </w:r>
          </w:p>
        </w:tc>
      </w:tr>
      <w:tr w:rsidR="00B5150B" w:rsidTr="00B5150B">
        <w:tc>
          <w:tcPr>
            <w:tcW w:w="308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38" w:right="80"/>
              <w:rPr>
                <w:rFonts w:asciiTheme="minorEastAsia" w:hAnsiTheme="minorEastAsia" w:cstheme="minorEastAsia"/>
                <w:kern w:val="0"/>
                <w:szCs w:val="21"/>
              </w:rPr>
            </w:pPr>
            <w:r>
              <w:rPr>
                <w:rFonts w:asciiTheme="minorEastAsia" w:hAnsiTheme="minorEastAsia" w:cstheme="minorEastAsia" w:hint="eastAsia"/>
                <w:kern w:val="0"/>
                <w:szCs w:val="21"/>
              </w:rPr>
              <w:t>会计账簿登记与结账</w:t>
            </w:r>
          </w:p>
        </w:tc>
        <w:tc>
          <w:tcPr>
            <w:tcW w:w="3259"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38" w:right="80"/>
              <w:rPr>
                <w:rFonts w:asciiTheme="minorEastAsia" w:hAnsiTheme="minorEastAsia" w:cstheme="minorEastAsia"/>
                <w:kern w:val="0"/>
                <w:szCs w:val="21"/>
              </w:rPr>
            </w:pPr>
            <w:r>
              <w:rPr>
                <w:rFonts w:asciiTheme="minorEastAsia" w:hAnsiTheme="minorEastAsia" w:cstheme="minorEastAsia" w:hint="eastAsia"/>
                <w:kern w:val="0"/>
                <w:szCs w:val="21"/>
              </w:rPr>
              <w:t>根据评分点进行考核</w:t>
            </w:r>
          </w:p>
        </w:tc>
        <w:tc>
          <w:tcPr>
            <w:tcW w:w="2267"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20%</w:t>
            </w:r>
          </w:p>
        </w:tc>
      </w:tr>
      <w:tr w:rsidR="00B5150B" w:rsidTr="00B5150B">
        <w:tc>
          <w:tcPr>
            <w:tcW w:w="308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财务报表编制</w:t>
            </w:r>
          </w:p>
        </w:tc>
        <w:tc>
          <w:tcPr>
            <w:tcW w:w="3259"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根据评分点进行考核</w:t>
            </w:r>
          </w:p>
        </w:tc>
        <w:tc>
          <w:tcPr>
            <w:tcW w:w="2267"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20%</w:t>
            </w:r>
          </w:p>
        </w:tc>
      </w:tr>
      <w:tr w:rsidR="00B5150B" w:rsidTr="00B5150B">
        <w:tc>
          <w:tcPr>
            <w:tcW w:w="308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 xml:space="preserve">银行存款余额调节表编制 </w:t>
            </w:r>
          </w:p>
        </w:tc>
        <w:tc>
          <w:tcPr>
            <w:tcW w:w="3259"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根据评分点进行考核</w:t>
            </w:r>
          </w:p>
        </w:tc>
        <w:tc>
          <w:tcPr>
            <w:tcW w:w="2267"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5%</w:t>
            </w:r>
          </w:p>
        </w:tc>
      </w:tr>
      <w:tr w:rsidR="00B5150B" w:rsidTr="00B5150B">
        <w:tc>
          <w:tcPr>
            <w:tcW w:w="6343" w:type="dxa"/>
            <w:gridSpan w:val="2"/>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firstLineChars="550" w:firstLine="1155"/>
              <w:rPr>
                <w:rFonts w:asciiTheme="minorEastAsia" w:hAnsiTheme="minorEastAsia" w:cstheme="minorEastAsia"/>
                <w:kern w:val="0"/>
                <w:szCs w:val="21"/>
              </w:rPr>
            </w:pPr>
            <w:r>
              <w:rPr>
                <w:rFonts w:asciiTheme="minorEastAsia" w:hAnsiTheme="minorEastAsia" w:cstheme="minorEastAsia" w:hint="eastAsia"/>
                <w:kern w:val="0"/>
                <w:szCs w:val="21"/>
              </w:rPr>
              <w:t>合            计</w:t>
            </w:r>
          </w:p>
        </w:tc>
        <w:tc>
          <w:tcPr>
            <w:tcW w:w="2267"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ind w:rightChars="9" w:right="19"/>
              <w:rPr>
                <w:rFonts w:asciiTheme="minorEastAsia" w:hAnsiTheme="minorEastAsia" w:cstheme="minorEastAsia"/>
                <w:kern w:val="0"/>
                <w:szCs w:val="21"/>
              </w:rPr>
            </w:pPr>
            <w:r>
              <w:rPr>
                <w:rFonts w:asciiTheme="minorEastAsia" w:hAnsiTheme="minorEastAsia" w:cstheme="minorEastAsia" w:hint="eastAsia"/>
                <w:kern w:val="0"/>
                <w:szCs w:val="21"/>
              </w:rPr>
              <w:t>200分</w:t>
            </w:r>
          </w:p>
        </w:tc>
      </w:tr>
    </w:tbl>
    <w:p w:rsidR="00B5150B" w:rsidRDefault="00B5150B" w:rsidP="00B5150B">
      <w:pPr>
        <w:spacing w:line="360" w:lineRule="auto"/>
        <w:ind w:rightChars="9" w:right="19" w:firstLineChars="50" w:firstLine="105"/>
        <w:rPr>
          <w:rFonts w:asciiTheme="minorEastAsia" w:hAnsiTheme="minorEastAsia" w:cstheme="minorEastAsia"/>
          <w:b/>
          <w:szCs w:val="21"/>
        </w:rPr>
      </w:pPr>
      <w:r>
        <w:rPr>
          <w:rFonts w:asciiTheme="minorEastAsia" w:hAnsiTheme="minorEastAsia" w:cstheme="minorEastAsia" w:hint="eastAsia"/>
          <w:b/>
          <w:szCs w:val="21"/>
        </w:rPr>
        <w:t xml:space="preserve">  五、比赛规则</w:t>
      </w:r>
    </w:p>
    <w:p w:rsidR="00B5150B" w:rsidRDefault="00B5150B" w:rsidP="00B5150B">
      <w:pPr>
        <w:spacing w:line="360" w:lineRule="auto"/>
        <w:ind w:rightChars="9" w:right="19"/>
        <w:rPr>
          <w:rFonts w:asciiTheme="minorEastAsia" w:hAnsiTheme="minorEastAsia" w:cstheme="minorEastAsia"/>
          <w:szCs w:val="21"/>
        </w:rPr>
      </w:pPr>
      <w:r>
        <w:rPr>
          <w:rFonts w:asciiTheme="minorEastAsia" w:hAnsiTheme="minorEastAsia" w:cstheme="minorEastAsia" w:hint="eastAsia"/>
          <w:szCs w:val="21"/>
        </w:rPr>
        <w:t xml:space="preserve">   1.比赛前天下午（预备会后），各代表队领队抽取参赛选手赛场号；比赛开始前（比赛当日）由选手抽取竞赛座位号。</w:t>
      </w:r>
    </w:p>
    <w:p w:rsidR="00B5150B" w:rsidRDefault="00B5150B" w:rsidP="00B5150B">
      <w:pPr>
        <w:spacing w:line="360" w:lineRule="auto"/>
        <w:ind w:rightChars="9" w:right="19" w:firstLineChars="150" w:firstLine="315"/>
        <w:rPr>
          <w:rFonts w:asciiTheme="minorEastAsia" w:hAnsiTheme="minorEastAsia" w:cstheme="minorEastAsia"/>
          <w:szCs w:val="21"/>
        </w:rPr>
      </w:pPr>
      <w:r>
        <w:rPr>
          <w:rFonts w:asciiTheme="minorEastAsia" w:hAnsiTheme="minorEastAsia" w:cstheme="minorEastAsia" w:hint="eastAsia"/>
          <w:szCs w:val="21"/>
        </w:rPr>
        <w:t>2.参赛选手应严格遵守赛场纪律，服从指挥，着装整洁，仪表端庄，文明礼貌。</w:t>
      </w:r>
    </w:p>
    <w:p w:rsidR="00B5150B" w:rsidRDefault="00B5150B" w:rsidP="00B5150B">
      <w:pPr>
        <w:spacing w:line="360" w:lineRule="auto"/>
        <w:ind w:rightChars="9" w:right="19" w:firstLineChars="150" w:firstLine="315"/>
        <w:rPr>
          <w:rFonts w:asciiTheme="minorEastAsia" w:hAnsiTheme="minorEastAsia" w:cstheme="minorEastAsia"/>
          <w:szCs w:val="21"/>
        </w:rPr>
      </w:pPr>
      <w:r>
        <w:rPr>
          <w:rFonts w:asciiTheme="minorEastAsia" w:hAnsiTheme="minorEastAsia" w:cstheme="minorEastAsia" w:hint="eastAsia"/>
          <w:szCs w:val="21"/>
        </w:rPr>
        <w:t>3.参赛选手对比赛过程或结果有异议，由领队在当天以书面形式向大赛组委会提出陈述，领队、指导教师、选手不得与大赛工作人员直接交涉。</w:t>
      </w:r>
    </w:p>
    <w:p w:rsidR="00B5150B" w:rsidRDefault="00B5150B" w:rsidP="00B5150B">
      <w:pPr>
        <w:spacing w:line="360" w:lineRule="auto"/>
        <w:ind w:rightChars="9" w:right="19" w:firstLineChars="150" w:firstLine="315"/>
        <w:rPr>
          <w:rFonts w:asciiTheme="minorEastAsia" w:hAnsiTheme="minorEastAsia" w:cstheme="minorEastAsia"/>
          <w:szCs w:val="21"/>
        </w:rPr>
      </w:pPr>
      <w:r>
        <w:rPr>
          <w:rFonts w:asciiTheme="minorEastAsia" w:hAnsiTheme="minorEastAsia" w:cstheme="minorEastAsia" w:hint="eastAsia"/>
          <w:szCs w:val="21"/>
        </w:rPr>
        <w:t>4.参赛选手提前10分钟检录入场，入场检录时须出示参赛证、学生证和身份证（三证必须齐全），并对号入座。选手迟到15分钟，取消参赛资格；比赛结束前15分钟方可交卷离场。</w:t>
      </w:r>
    </w:p>
    <w:p w:rsidR="00B5150B" w:rsidRDefault="00B5150B" w:rsidP="00B5150B">
      <w:pPr>
        <w:spacing w:line="360" w:lineRule="auto"/>
        <w:ind w:rightChars="9" w:right="19" w:firstLineChars="150" w:firstLine="315"/>
        <w:rPr>
          <w:rFonts w:asciiTheme="minorEastAsia" w:hAnsiTheme="minorEastAsia" w:cstheme="minorEastAsia"/>
          <w:szCs w:val="21"/>
        </w:rPr>
      </w:pPr>
      <w:r>
        <w:rPr>
          <w:rFonts w:asciiTheme="minorEastAsia" w:hAnsiTheme="minorEastAsia" w:cstheme="minorEastAsia" w:hint="eastAsia"/>
          <w:szCs w:val="21"/>
        </w:rPr>
        <w:t>5.选手应在比赛试卷规定位置上填写赛场号和比赛座位号，试卷规定位置外不得有任何暗示选手身份的记号或符号，否则取消成绩。</w:t>
      </w:r>
    </w:p>
    <w:p w:rsidR="00B5150B" w:rsidRDefault="00B5150B" w:rsidP="00B5150B">
      <w:pPr>
        <w:spacing w:line="360" w:lineRule="auto"/>
        <w:ind w:rightChars="9" w:right="19" w:firstLineChars="150" w:firstLine="315"/>
        <w:rPr>
          <w:rFonts w:asciiTheme="minorEastAsia" w:hAnsiTheme="minorEastAsia" w:cstheme="minorEastAsia"/>
          <w:szCs w:val="21"/>
        </w:rPr>
      </w:pPr>
      <w:r>
        <w:rPr>
          <w:rFonts w:asciiTheme="minorEastAsia" w:hAnsiTheme="minorEastAsia" w:cstheme="minorEastAsia" w:hint="eastAsia"/>
          <w:szCs w:val="21"/>
        </w:rPr>
        <w:t>6.参赛选手不得携带通讯工具和其他未经允许的资料、物品进入比赛场地。并在比赛过程中不得擅自离开赛场，如有特殊情况，需征得裁判人员同意。对舞弊、违纪选手取消比赛成绩。</w:t>
      </w:r>
    </w:p>
    <w:p w:rsidR="00B5150B" w:rsidRDefault="00B5150B" w:rsidP="00B5150B">
      <w:pPr>
        <w:spacing w:line="360" w:lineRule="auto"/>
        <w:ind w:rightChars="9" w:right="19" w:firstLineChars="150" w:firstLine="315"/>
        <w:rPr>
          <w:rFonts w:asciiTheme="minorEastAsia" w:hAnsiTheme="minorEastAsia" w:cstheme="minorEastAsia"/>
          <w:szCs w:val="21"/>
        </w:rPr>
      </w:pPr>
      <w:r>
        <w:rPr>
          <w:rFonts w:asciiTheme="minorEastAsia" w:hAnsiTheme="minorEastAsia" w:cstheme="minorEastAsia" w:hint="eastAsia"/>
          <w:szCs w:val="21"/>
        </w:rPr>
        <w:t>7.比赛过程中出现问题，选手应举手示意，提请裁判解决，但不解答与试卷有关的内容。</w:t>
      </w:r>
    </w:p>
    <w:p w:rsidR="00B5150B" w:rsidRDefault="00B5150B" w:rsidP="00B5150B">
      <w:pPr>
        <w:spacing w:line="360" w:lineRule="auto"/>
        <w:ind w:rightChars="9" w:right="19" w:firstLineChars="150" w:firstLine="315"/>
        <w:rPr>
          <w:rFonts w:asciiTheme="minorEastAsia" w:hAnsiTheme="minorEastAsia" w:cstheme="minorEastAsia"/>
          <w:szCs w:val="21"/>
        </w:rPr>
      </w:pPr>
      <w:r>
        <w:rPr>
          <w:rFonts w:asciiTheme="minorEastAsia" w:hAnsiTheme="minorEastAsia" w:cstheme="minorEastAsia" w:hint="eastAsia"/>
          <w:szCs w:val="21"/>
        </w:rPr>
        <w:t>8.比赛结束铃响或指令下达时，参赛选手应立即停止操作，不得以任何理由拖延比赛时间；选手离开比赛场地时，不得将草稿纸等与比赛有关的物品带离比赛现场。</w:t>
      </w:r>
    </w:p>
    <w:p w:rsidR="00B5150B" w:rsidRDefault="00B5150B" w:rsidP="00B5150B">
      <w:pPr>
        <w:spacing w:line="360" w:lineRule="auto"/>
        <w:ind w:rightChars="9" w:right="19" w:firstLineChars="202" w:firstLine="424"/>
        <w:rPr>
          <w:rFonts w:asciiTheme="minorEastAsia" w:hAnsiTheme="minorEastAsia" w:cstheme="minorEastAsia"/>
          <w:szCs w:val="21"/>
        </w:rPr>
      </w:pPr>
      <w:r>
        <w:rPr>
          <w:rFonts w:asciiTheme="minorEastAsia" w:hAnsiTheme="minorEastAsia" w:cstheme="minorEastAsia" w:hint="eastAsia"/>
          <w:szCs w:val="21"/>
        </w:rPr>
        <w:t>9. 各队领队和指导老师不得进入比赛场地。</w:t>
      </w:r>
    </w:p>
    <w:p w:rsidR="00B5150B" w:rsidRDefault="00B5150B" w:rsidP="00B5150B">
      <w:pPr>
        <w:spacing w:line="360" w:lineRule="auto"/>
        <w:ind w:rightChars="9" w:right="19" w:firstLineChars="202" w:firstLine="424"/>
        <w:rPr>
          <w:rFonts w:asciiTheme="minorEastAsia" w:hAnsiTheme="minorEastAsia" w:cstheme="minorEastAsia"/>
          <w:szCs w:val="21"/>
        </w:rPr>
      </w:pPr>
      <w:r>
        <w:rPr>
          <w:rFonts w:asciiTheme="minorEastAsia" w:hAnsiTheme="minorEastAsia" w:cstheme="minorEastAsia" w:hint="eastAsia"/>
          <w:szCs w:val="21"/>
        </w:rPr>
        <w:lastRenderedPageBreak/>
        <w:t>10.比赛严禁冒名顶替、弄虚作假，一经查实取消比赛资格和成绩。其他未尽事宜，将在赛前向各领队做详细说明。</w:t>
      </w:r>
    </w:p>
    <w:p w:rsidR="00B5150B" w:rsidRDefault="00B5150B" w:rsidP="00B5150B">
      <w:pPr>
        <w:widowControl/>
        <w:ind w:firstLineChars="100" w:firstLine="211"/>
        <w:jc w:val="left"/>
        <w:rPr>
          <w:rFonts w:asciiTheme="minorEastAsia" w:hAnsiTheme="minorEastAsia" w:cstheme="minorEastAsia"/>
          <w:szCs w:val="21"/>
        </w:rPr>
      </w:pPr>
      <w:r>
        <w:rPr>
          <w:rFonts w:asciiTheme="minorEastAsia" w:hAnsiTheme="minorEastAsia" w:cstheme="minorEastAsia" w:hint="eastAsia"/>
          <w:b/>
          <w:szCs w:val="21"/>
        </w:rPr>
        <w:t>六、参赛工具</w:t>
      </w:r>
      <w:r>
        <w:rPr>
          <w:rFonts w:asciiTheme="minorEastAsia" w:hAnsiTheme="minorEastAsia" w:cstheme="minorEastAsia" w:hint="eastAsia"/>
          <w:szCs w:val="21"/>
        </w:rPr>
        <w:t>（协办学校准备）</w:t>
      </w:r>
    </w:p>
    <w:p w:rsidR="00B5150B" w:rsidRDefault="00B5150B" w:rsidP="00B5150B">
      <w:pPr>
        <w:spacing w:line="360" w:lineRule="auto"/>
        <w:ind w:rightChars="-844" w:right="-1772" w:firstLineChars="100" w:firstLine="210"/>
        <w:rPr>
          <w:rFonts w:asciiTheme="minorEastAsia" w:hAnsiTheme="minorEastAsia" w:cstheme="minorEastAsia"/>
          <w:szCs w:val="21"/>
        </w:rPr>
      </w:pPr>
      <w:r>
        <w:rPr>
          <w:rFonts w:asciiTheme="minorEastAsia" w:hAnsiTheme="minorEastAsia" w:cstheme="minorEastAsia" w:hint="eastAsia"/>
          <w:szCs w:val="21"/>
        </w:rPr>
        <w:t>（一）会计凭证</w:t>
      </w:r>
    </w:p>
    <w:p w:rsidR="00B5150B" w:rsidRDefault="00B5150B" w:rsidP="00B5150B">
      <w:pPr>
        <w:spacing w:line="360" w:lineRule="auto"/>
        <w:ind w:rightChars="-844" w:right="-1772" w:firstLineChars="150" w:firstLine="315"/>
        <w:rPr>
          <w:rFonts w:asciiTheme="minorEastAsia" w:hAnsiTheme="minorEastAsia" w:cstheme="minorEastAsia"/>
          <w:szCs w:val="21"/>
        </w:rPr>
      </w:pPr>
      <w:r>
        <w:rPr>
          <w:rFonts w:asciiTheme="minorEastAsia" w:hAnsiTheme="minorEastAsia" w:cstheme="minorEastAsia" w:hint="eastAsia"/>
          <w:szCs w:val="21"/>
        </w:rPr>
        <w:t>1.原始凭证</w:t>
      </w:r>
    </w:p>
    <w:p w:rsidR="00B5150B" w:rsidRDefault="00B5150B" w:rsidP="00B5150B">
      <w:pPr>
        <w:spacing w:line="360" w:lineRule="auto"/>
        <w:ind w:rightChars="-844" w:right="-1772" w:firstLineChars="150" w:firstLine="315"/>
        <w:rPr>
          <w:rFonts w:asciiTheme="minorEastAsia" w:hAnsiTheme="minorEastAsia" w:cstheme="minorEastAsia"/>
          <w:szCs w:val="21"/>
        </w:rPr>
      </w:pPr>
      <w:r>
        <w:rPr>
          <w:rFonts w:asciiTheme="minorEastAsia" w:hAnsiTheme="minorEastAsia" w:cstheme="minorEastAsia" w:hint="eastAsia"/>
          <w:szCs w:val="21"/>
        </w:rPr>
        <w:t>2.通用记账凭证</w:t>
      </w:r>
    </w:p>
    <w:p w:rsidR="00B5150B" w:rsidRDefault="00B5150B" w:rsidP="00B5150B">
      <w:pPr>
        <w:spacing w:line="360" w:lineRule="auto"/>
        <w:ind w:rightChars="-844" w:right="-1772" w:firstLineChars="150" w:firstLine="315"/>
        <w:rPr>
          <w:rFonts w:asciiTheme="minorEastAsia" w:hAnsiTheme="minorEastAsia" w:cstheme="minorEastAsia"/>
          <w:szCs w:val="21"/>
        </w:rPr>
      </w:pPr>
      <w:r>
        <w:rPr>
          <w:rFonts w:asciiTheme="minorEastAsia" w:hAnsiTheme="minorEastAsia" w:cstheme="minorEastAsia" w:hint="eastAsia"/>
          <w:szCs w:val="21"/>
        </w:rPr>
        <w:t>3.科目汇总表</w:t>
      </w:r>
    </w:p>
    <w:p w:rsidR="00B5150B" w:rsidRDefault="00B5150B" w:rsidP="00B5150B">
      <w:pPr>
        <w:spacing w:line="360" w:lineRule="auto"/>
        <w:ind w:rightChars="-844" w:right="-1772" w:firstLineChars="150" w:firstLine="315"/>
        <w:rPr>
          <w:rFonts w:asciiTheme="minorEastAsia" w:hAnsiTheme="minorEastAsia" w:cstheme="minorEastAsia"/>
          <w:szCs w:val="21"/>
        </w:rPr>
      </w:pPr>
      <w:r>
        <w:rPr>
          <w:rFonts w:asciiTheme="minorEastAsia" w:hAnsiTheme="minorEastAsia" w:cstheme="minorEastAsia" w:hint="eastAsia"/>
          <w:szCs w:val="21"/>
        </w:rPr>
        <w:t>4.凭证封面</w:t>
      </w:r>
    </w:p>
    <w:p w:rsidR="00B5150B" w:rsidRDefault="00B5150B" w:rsidP="00B5150B">
      <w:pPr>
        <w:spacing w:line="360" w:lineRule="auto"/>
        <w:ind w:rightChars="-844" w:right="-1772" w:firstLineChars="100" w:firstLine="210"/>
        <w:rPr>
          <w:rFonts w:asciiTheme="minorEastAsia" w:hAnsiTheme="minorEastAsia" w:cstheme="minorEastAsia"/>
          <w:szCs w:val="21"/>
        </w:rPr>
      </w:pPr>
      <w:r>
        <w:rPr>
          <w:rFonts w:asciiTheme="minorEastAsia" w:hAnsiTheme="minorEastAsia" w:cstheme="minorEastAsia" w:hint="eastAsia"/>
          <w:szCs w:val="21"/>
        </w:rPr>
        <w:t>（二）账页</w:t>
      </w:r>
    </w:p>
    <w:p w:rsidR="00B5150B" w:rsidRDefault="00B5150B" w:rsidP="00B5150B">
      <w:pPr>
        <w:spacing w:line="360" w:lineRule="auto"/>
        <w:ind w:rightChars="-844" w:right="-1772" w:firstLineChars="150" w:firstLine="315"/>
        <w:rPr>
          <w:rFonts w:asciiTheme="minorEastAsia" w:hAnsiTheme="minorEastAsia" w:cstheme="minorEastAsia"/>
          <w:szCs w:val="21"/>
        </w:rPr>
      </w:pPr>
      <w:r>
        <w:rPr>
          <w:rFonts w:asciiTheme="minorEastAsia" w:hAnsiTheme="minorEastAsia" w:cstheme="minorEastAsia" w:hint="eastAsia"/>
          <w:szCs w:val="21"/>
        </w:rPr>
        <w:t>1.库存现金日记账、银行存款日记账账页</w:t>
      </w:r>
    </w:p>
    <w:p w:rsidR="00B5150B" w:rsidRDefault="00B5150B" w:rsidP="00B5150B">
      <w:pPr>
        <w:spacing w:line="360" w:lineRule="auto"/>
        <w:ind w:rightChars="-844" w:right="-1772" w:firstLineChars="150" w:firstLine="315"/>
        <w:rPr>
          <w:rFonts w:asciiTheme="minorEastAsia" w:hAnsiTheme="minorEastAsia" w:cstheme="minorEastAsia"/>
          <w:szCs w:val="21"/>
        </w:rPr>
      </w:pPr>
      <w:r>
        <w:rPr>
          <w:rFonts w:asciiTheme="minorEastAsia" w:hAnsiTheme="minorEastAsia" w:cstheme="minorEastAsia" w:hint="eastAsia"/>
          <w:szCs w:val="21"/>
        </w:rPr>
        <w:t>2.三栏式账页</w:t>
      </w:r>
    </w:p>
    <w:p w:rsidR="00B5150B" w:rsidRDefault="00B5150B" w:rsidP="00B5150B">
      <w:pPr>
        <w:spacing w:line="360" w:lineRule="auto"/>
        <w:ind w:rightChars="-844" w:right="-1772" w:firstLineChars="150" w:firstLine="315"/>
        <w:rPr>
          <w:rFonts w:asciiTheme="minorEastAsia" w:hAnsiTheme="minorEastAsia" w:cstheme="minorEastAsia"/>
          <w:szCs w:val="21"/>
        </w:rPr>
      </w:pPr>
      <w:r>
        <w:rPr>
          <w:rFonts w:asciiTheme="minorEastAsia" w:hAnsiTheme="minorEastAsia" w:cstheme="minorEastAsia" w:hint="eastAsia"/>
          <w:szCs w:val="21"/>
        </w:rPr>
        <w:t>3.数量金额式账页</w:t>
      </w:r>
    </w:p>
    <w:p w:rsidR="00B5150B" w:rsidRDefault="00B5150B" w:rsidP="00B5150B">
      <w:pPr>
        <w:spacing w:line="360" w:lineRule="auto"/>
        <w:ind w:rightChars="-844" w:right="-1772" w:firstLineChars="150" w:firstLine="315"/>
        <w:rPr>
          <w:rFonts w:asciiTheme="minorEastAsia" w:hAnsiTheme="minorEastAsia" w:cstheme="minorEastAsia"/>
          <w:szCs w:val="21"/>
        </w:rPr>
      </w:pPr>
      <w:r>
        <w:rPr>
          <w:rFonts w:asciiTheme="minorEastAsia" w:hAnsiTheme="minorEastAsia" w:cstheme="minorEastAsia" w:hint="eastAsia"/>
          <w:szCs w:val="21"/>
        </w:rPr>
        <w:t>4.多栏式账页</w:t>
      </w:r>
    </w:p>
    <w:p w:rsidR="00B5150B" w:rsidRDefault="00B5150B" w:rsidP="00B5150B">
      <w:pPr>
        <w:spacing w:line="360" w:lineRule="auto"/>
        <w:ind w:rightChars="-844" w:right="-1772" w:firstLineChars="100" w:firstLine="210"/>
        <w:rPr>
          <w:rFonts w:asciiTheme="minorEastAsia" w:hAnsiTheme="minorEastAsia" w:cstheme="minorEastAsia"/>
          <w:szCs w:val="21"/>
        </w:rPr>
      </w:pPr>
      <w:r>
        <w:rPr>
          <w:rFonts w:asciiTheme="minorEastAsia" w:hAnsiTheme="minorEastAsia" w:cstheme="minorEastAsia" w:hint="eastAsia"/>
          <w:szCs w:val="21"/>
        </w:rPr>
        <w:t>（三）财务报表</w:t>
      </w:r>
    </w:p>
    <w:p w:rsidR="00B5150B" w:rsidRDefault="00B5150B" w:rsidP="00B5150B">
      <w:pPr>
        <w:spacing w:line="360" w:lineRule="auto"/>
        <w:ind w:rightChars="-844" w:right="-1772" w:firstLineChars="150" w:firstLine="315"/>
        <w:rPr>
          <w:rFonts w:asciiTheme="minorEastAsia" w:hAnsiTheme="minorEastAsia" w:cstheme="minorEastAsia"/>
          <w:szCs w:val="21"/>
        </w:rPr>
      </w:pPr>
      <w:r>
        <w:rPr>
          <w:rFonts w:asciiTheme="minorEastAsia" w:hAnsiTheme="minorEastAsia" w:cstheme="minorEastAsia" w:hint="eastAsia"/>
          <w:szCs w:val="21"/>
        </w:rPr>
        <w:t>1.资产负债表</w:t>
      </w:r>
    </w:p>
    <w:p w:rsidR="00B5150B" w:rsidRDefault="00B5150B" w:rsidP="00B5150B">
      <w:pPr>
        <w:spacing w:line="360" w:lineRule="auto"/>
        <w:ind w:rightChars="-844" w:right="-1772" w:firstLineChars="150" w:firstLine="315"/>
        <w:rPr>
          <w:rFonts w:asciiTheme="minorEastAsia" w:hAnsiTheme="minorEastAsia" w:cstheme="minorEastAsia"/>
          <w:szCs w:val="21"/>
        </w:rPr>
      </w:pPr>
      <w:r>
        <w:rPr>
          <w:rFonts w:asciiTheme="minorEastAsia" w:hAnsiTheme="minorEastAsia" w:cstheme="minorEastAsia" w:hint="eastAsia"/>
          <w:szCs w:val="21"/>
        </w:rPr>
        <w:t>2.利润表</w:t>
      </w:r>
    </w:p>
    <w:p w:rsidR="00B5150B" w:rsidRDefault="00B5150B" w:rsidP="00B5150B">
      <w:pPr>
        <w:spacing w:line="360" w:lineRule="auto"/>
        <w:ind w:rightChars="-844" w:right="-1772" w:firstLineChars="50" w:firstLine="105"/>
        <w:rPr>
          <w:rFonts w:asciiTheme="minorEastAsia" w:hAnsiTheme="minorEastAsia" w:cstheme="minorEastAsia"/>
          <w:szCs w:val="21"/>
        </w:rPr>
      </w:pPr>
      <w:r>
        <w:rPr>
          <w:rFonts w:asciiTheme="minorEastAsia" w:hAnsiTheme="minorEastAsia" w:cstheme="minorEastAsia" w:hint="eastAsia"/>
          <w:szCs w:val="21"/>
        </w:rPr>
        <w:t>（四）其他物品</w:t>
      </w:r>
    </w:p>
    <w:p w:rsidR="00B5150B" w:rsidRDefault="00B5150B" w:rsidP="00B5150B">
      <w:pPr>
        <w:spacing w:line="360" w:lineRule="auto"/>
        <w:ind w:rightChars="-844" w:right="-1772" w:firstLineChars="150" w:firstLine="315"/>
        <w:rPr>
          <w:rFonts w:asciiTheme="minorEastAsia" w:hAnsiTheme="minorEastAsia" w:cstheme="minorEastAsia"/>
          <w:szCs w:val="21"/>
        </w:rPr>
      </w:pPr>
      <w:r>
        <w:rPr>
          <w:rFonts w:asciiTheme="minorEastAsia" w:hAnsiTheme="minorEastAsia" w:cstheme="minorEastAsia" w:hint="eastAsia"/>
          <w:szCs w:val="21"/>
        </w:rPr>
        <w:t>1.装订机、装订线、针、印章、印泥、胶水（固体胶）等</w:t>
      </w:r>
    </w:p>
    <w:p w:rsidR="00B5150B" w:rsidRDefault="00B5150B" w:rsidP="00B5150B">
      <w:pPr>
        <w:spacing w:line="360" w:lineRule="auto"/>
        <w:ind w:rightChars="-844" w:right="-1772" w:firstLineChars="150" w:firstLine="315"/>
        <w:rPr>
          <w:rFonts w:asciiTheme="minorEastAsia" w:hAnsiTheme="minorEastAsia" w:cstheme="minorEastAsia"/>
          <w:szCs w:val="21"/>
        </w:rPr>
      </w:pPr>
      <w:r>
        <w:rPr>
          <w:rFonts w:asciiTheme="minorEastAsia" w:hAnsiTheme="minorEastAsia" w:cstheme="minorEastAsia" w:hint="eastAsia"/>
          <w:szCs w:val="21"/>
        </w:rPr>
        <w:t>2.胶水、大头针、曲别针等</w:t>
      </w:r>
    </w:p>
    <w:p w:rsidR="00B5150B" w:rsidRDefault="00B5150B" w:rsidP="00B5150B">
      <w:pPr>
        <w:spacing w:line="360" w:lineRule="auto"/>
        <w:ind w:rightChars="-844" w:right="-1772" w:firstLineChars="150" w:firstLine="315"/>
        <w:rPr>
          <w:rFonts w:asciiTheme="minorEastAsia" w:hAnsiTheme="minorEastAsia" w:cstheme="minorEastAsia"/>
          <w:szCs w:val="21"/>
        </w:rPr>
      </w:pPr>
      <w:r>
        <w:rPr>
          <w:rFonts w:asciiTheme="minorEastAsia" w:hAnsiTheme="minorEastAsia" w:cstheme="minorEastAsia" w:hint="eastAsia"/>
          <w:szCs w:val="21"/>
        </w:rPr>
        <w:t>3.草稿纸</w:t>
      </w:r>
    </w:p>
    <w:p w:rsidR="00B5150B" w:rsidRDefault="00B5150B" w:rsidP="00B5150B">
      <w:pPr>
        <w:spacing w:line="360" w:lineRule="auto"/>
        <w:ind w:rightChars="-844" w:right="-1772" w:firstLineChars="150" w:firstLine="315"/>
        <w:rPr>
          <w:rFonts w:asciiTheme="minorEastAsia" w:hAnsiTheme="minorEastAsia" w:cstheme="minorEastAsia"/>
          <w:szCs w:val="21"/>
        </w:rPr>
      </w:pPr>
      <w:r>
        <w:rPr>
          <w:rFonts w:asciiTheme="minorEastAsia" w:hAnsiTheme="minorEastAsia" w:cstheme="minorEastAsia" w:hint="eastAsia"/>
          <w:szCs w:val="21"/>
        </w:rPr>
        <w:t>4.包装袋等其他</w:t>
      </w:r>
    </w:p>
    <w:p w:rsidR="00B5150B" w:rsidRDefault="00B5150B" w:rsidP="00B5150B">
      <w:pPr>
        <w:spacing w:line="360" w:lineRule="auto"/>
        <w:ind w:rightChars="-844" w:right="-1772"/>
        <w:rPr>
          <w:rFonts w:asciiTheme="minorEastAsia" w:hAnsiTheme="minorEastAsia" w:cstheme="minorEastAsia"/>
          <w:szCs w:val="21"/>
        </w:rPr>
      </w:pPr>
      <w:r>
        <w:rPr>
          <w:rFonts w:asciiTheme="minorEastAsia" w:hAnsiTheme="minorEastAsia" w:cstheme="minorEastAsia" w:hint="eastAsia"/>
          <w:szCs w:val="21"/>
        </w:rPr>
        <w:t xml:space="preserve">     特别说明：参赛选手自备书写用笔、计算器（常用计算器即可）。</w:t>
      </w:r>
    </w:p>
    <w:p w:rsidR="00B5150B" w:rsidRDefault="00B5150B" w:rsidP="00B5150B">
      <w:pPr>
        <w:snapToGrid w:val="0"/>
        <w:spacing w:line="440" w:lineRule="exact"/>
        <w:ind w:firstLineChars="200" w:firstLine="422"/>
        <w:rPr>
          <w:rFonts w:asciiTheme="minorEastAsia" w:hAnsiTheme="minorEastAsia" w:cstheme="minorEastAsia"/>
          <w:szCs w:val="21"/>
        </w:rPr>
      </w:pPr>
      <w:r>
        <w:rPr>
          <w:rFonts w:asciiTheme="minorEastAsia" w:hAnsiTheme="minorEastAsia" w:cstheme="minorEastAsia" w:hint="eastAsia"/>
          <w:b/>
          <w:szCs w:val="21"/>
        </w:rPr>
        <w:t>七、</w:t>
      </w:r>
      <w:r>
        <w:rPr>
          <w:rFonts w:asciiTheme="minorEastAsia" w:hAnsiTheme="minorEastAsia" w:cstheme="minorEastAsia" w:hint="eastAsia"/>
          <w:szCs w:val="21"/>
        </w:rPr>
        <w:t>组队与报名</w:t>
      </w:r>
    </w:p>
    <w:p w:rsidR="00B5150B" w:rsidRDefault="00B5150B" w:rsidP="000176AF">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color w:val="000000"/>
          <w:kern w:val="0"/>
          <w:szCs w:val="21"/>
        </w:rPr>
        <w:t>以省辖市、省直管县为单位组队，各省属中等职业学校（高等学校中专部，下同）单独组队</w:t>
      </w:r>
      <w:r>
        <w:rPr>
          <w:rFonts w:asciiTheme="minorEastAsia" w:hAnsiTheme="minorEastAsia" w:cstheme="minorEastAsia" w:hint="eastAsia"/>
          <w:szCs w:val="21"/>
        </w:rPr>
        <w:t>。</w:t>
      </w:r>
      <w:r w:rsidR="000176AF">
        <w:rPr>
          <w:rFonts w:asciiTheme="minorEastAsia" w:hAnsiTheme="minorEastAsia" w:cstheme="minorEastAsia" w:hint="eastAsia"/>
          <w:szCs w:val="21"/>
        </w:rPr>
        <w:t>各参赛单位要认真填写报送和抽取选手的报名表，并加盖学校、市两级公章（省属中等职业学校只需加盖学校公章），于抽签名单公布后2日内将纸质及电子文档报送至各协办单位。同时提交</w:t>
      </w:r>
      <w:r w:rsidRPr="000176AF">
        <w:rPr>
          <w:rFonts w:asciiTheme="minorEastAsia" w:hAnsiTheme="minorEastAsia" w:cstheme="minorEastAsia" w:hint="eastAsia"/>
          <w:szCs w:val="21"/>
        </w:rPr>
        <w:t>学生证、身份证、省招办录取审批表</w:t>
      </w:r>
      <w:r w:rsidR="000176AF" w:rsidRPr="000176AF">
        <w:rPr>
          <w:rFonts w:asciiTheme="minorEastAsia" w:hAnsiTheme="minorEastAsia" w:cstheme="minorEastAsia" w:hint="eastAsia"/>
          <w:szCs w:val="21"/>
        </w:rPr>
        <w:t>或电子学籍表复印件各</w:t>
      </w:r>
      <w:r w:rsidRPr="000176AF">
        <w:rPr>
          <w:rFonts w:asciiTheme="minorEastAsia" w:hAnsiTheme="minorEastAsia" w:cstheme="minorEastAsia" w:hint="eastAsia"/>
          <w:szCs w:val="21"/>
        </w:rPr>
        <w:t>1份（复印件）（新入学的一年级参赛选手由学校出具证明），同底版2寸彩色照片两张（照片背面写清参赛队员姓名）</w:t>
      </w:r>
      <w:r w:rsidR="000176AF" w:rsidRPr="000176AF">
        <w:rPr>
          <w:rFonts w:asciiTheme="minorEastAsia" w:hAnsiTheme="minorEastAsia" w:cstheme="minorEastAsia" w:hint="eastAsia"/>
          <w:szCs w:val="21"/>
        </w:rPr>
        <w:t>。</w:t>
      </w:r>
      <w:r w:rsidRPr="000176AF">
        <w:rPr>
          <w:rFonts w:asciiTheme="minorEastAsia" w:hAnsiTheme="minorEastAsia" w:cstheme="minorEastAsia" w:hint="eastAsia"/>
          <w:szCs w:val="21"/>
        </w:rPr>
        <w:t>电子报名表发送至邮箱。</w:t>
      </w:r>
    </w:p>
    <w:p w:rsidR="00B5150B" w:rsidRDefault="00B5150B" w:rsidP="00B5150B">
      <w:pPr>
        <w:spacing w:line="360" w:lineRule="auto"/>
        <w:rPr>
          <w:rFonts w:asciiTheme="minorEastAsia" w:hAnsiTheme="minorEastAsia" w:cstheme="minorEastAsia"/>
          <w:b/>
          <w:color w:val="000000"/>
          <w:spacing w:val="-12"/>
          <w:kern w:val="0"/>
          <w:szCs w:val="21"/>
        </w:rPr>
      </w:pPr>
      <w:r>
        <w:rPr>
          <w:rFonts w:asciiTheme="minorEastAsia" w:hAnsiTheme="minorEastAsia" w:cstheme="minorEastAsia" w:hint="eastAsia"/>
          <w:szCs w:val="21"/>
        </w:rPr>
        <w:t xml:space="preserve"> </w:t>
      </w:r>
      <w:r>
        <w:rPr>
          <w:rFonts w:asciiTheme="minorEastAsia" w:hAnsiTheme="minorEastAsia" w:cstheme="minorEastAsia" w:hint="eastAsia"/>
          <w:b/>
          <w:szCs w:val="21"/>
        </w:rPr>
        <w:t xml:space="preserve"> 八、</w:t>
      </w:r>
      <w:r>
        <w:rPr>
          <w:rFonts w:asciiTheme="minorEastAsia" w:hAnsiTheme="minorEastAsia" w:cstheme="minorEastAsia" w:hint="eastAsia"/>
          <w:b/>
          <w:color w:val="000000"/>
          <w:spacing w:val="-12"/>
          <w:kern w:val="0"/>
          <w:szCs w:val="21"/>
        </w:rPr>
        <w:t>协办学校、比赛时间及地点</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lastRenderedPageBreak/>
        <w:t>协办学校：河南省财经学校</w:t>
      </w:r>
    </w:p>
    <w:p w:rsidR="00B5150B" w:rsidRDefault="00B5150B" w:rsidP="00B5150B">
      <w:pPr>
        <w:pStyle w:val="a8"/>
        <w:widowControl w:val="0"/>
        <w:adjustRightInd w:val="0"/>
        <w:snapToGrid w:val="0"/>
        <w:spacing w:line="360" w:lineRule="auto"/>
        <w:ind w:left="315" w:hangingChars="150" w:hanging="315"/>
        <w:jc w:val="both"/>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比赛时间： 201</w:t>
      </w:r>
      <w:r w:rsidR="001C705C">
        <w:rPr>
          <w:rFonts w:asciiTheme="minorEastAsia" w:eastAsiaTheme="minorEastAsia" w:hAnsiTheme="minorEastAsia" w:cstheme="minorEastAsia"/>
          <w:sz w:val="21"/>
          <w:szCs w:val="21"/>
        </w:rPr>
        <w:t>9</w:t>
      </w:r>
      <w:r>
        <w:rPr>
          <w:rFonts w:asciiTheme="minorEastAsia" w:eastAsiaTheme="minorEastAsia" w:hAnsiTheme="minorEastAsia" w:cstheme="minorEastAsia" w:hint="eastAsia"/>
          <w:sz w:val="21"/>
          <w:szCs w:val="21"/>
        </w:rPr>
        <w:t>年10月</w:t>
      </w:r>
      <w:r w:rsidR="001C705C">
        <w:rPr>
          <w:rFonts w:asciiTheme="minorEastAsia" w:eastAsiaTheme="minorEastAsia" w:hAnsiTheme="minorEastAsia" w:cstheme="minorEastAsia"/>
          <w:sz w:val="21"/>
          <w:szCs w:val="21"/>
        </w:rPr>
        <w:t>18</w:t>
      </w:r>
      <w:r>
        <w:rPr>
          <w:rFonts w:asciiTheme="minorEastAsia" w:eastAsiaTheme="minorEastAsia" w:hAnsiTheme="minorEastAsia" w:cstheme="minorEastAsia" w:hint="eastAsia"/>
          <w:sz w:val="21"/>
          <w:szCs w:val="21"/>
        </w:rPr>
        <w:t>日15:00前报到，16:00召开预备会；10月</w:t>
      </w:r>
      <w:r w:rsidR="001C705C">
        <w:rPr>
          <w:rFonts w:asciiTheme="minorEastAsia" w:eastAsiaTheme="minorEastAsia" w:hAnsiTheme="minorEastAsia" w:cstheme="minorEastAsia"/>
          <w:sz w:val="21"/>
          <w:szCs w:val="21"/>
        </w:rPr>
        <w:t>19</w:t>
      </w:r>
      <w:r>
        <w:rPr>
          <w:rFonts w:asciiTheme="minorEastAsia" w:eastAsiaTheme="minorEastAsia" w:hAnsiTheme="minorEastAsia" w:cstheme="minorEastAsia" w:hint="eastAsia"/>
          <w:sz w:val="21"/>
          <w:szCs w:val="21"/>
        </w:rPr>
        <w:t>日比赛。</w:t>
      </w:r>
    </w:p>
    <w:p w:rsidR="00B5150B" w:rsidRDefault="00B5150B" w:rsidP="00B5150B">
      <w:pPr>
        <w:spacing w:line="360" w:lineRule="auto"/>
        <w:ind w:firstLineChars="150" w:firstLine="315"/>
        <w:rPr>
          <w:rFonts w:asciiTheme="minorEastAsia" w:hAnsiTheme="minorEastAsia" w:cstheme="minorEastAsia"/>
          <w:szCs w:val="21"/>
        </w:rPr>
      </w:pPr>
      <w:r>
        <w:rPr>
          <w:rFonts w:asciiTheme="minorEastAsia" w:hAnsiTheme="minorEastAsia" w:cstheme="minorEastAsia" w:hint="eastAsia"/>
          <w:szCs w:val="21"/>
        </w:rPr>
        <w:t>比赛地点：河南省财经学校，邮编：450012，地址：郑州市优胜北路3号。</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联系人及电话：郭磊   0371-63875176     QQ群：</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电子邮箱：jiaowuchuaaa@163.com</w:t>
      </w:r>
    </w:p>
    <w:p w:rsidR="00B5150B" w:rsidRDefault="00B5150B"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1C705C" w:rsidRDefault="001C705C" w:rsidP="00B5150B">
      <w:pPr>
        <w:widowControl/>
        <w:spacing w:line="500" w:lineRule="exact"/>
        <w:ind w:firstLineChars="200" w:firstLine="420"/>
        <w:jc w:val="left"/>
        <w:rPr>
          <w:rFonts w:asciiTheme="minorEastAsia" w:hAnsiTheme="minorEastAsia" w:cstheme="minorEastAsia"/>
          <w:color w:val="000000"/>
          <w:szCs w:val="21"/>
        </w:rPr>
      </w:pPr>
    </w:p>
    <w:p w:rsidR="008C1C77" w:rsidRDefault="008C1C77" w:rsidP="00B5150B">
      <w:pPr>
        <w:widowControl/>
        <w:spacing w:line="500" w:lineRule="exact"/>
        <w:ind w:firstLineChars="200" w:firstLine="420"/>
        <w:jc w:val="left"/>
        <w:rPr>
          <w:rFonts w:asciiTheme="minorEastAsia" w:hAnsiTheme="minorEastAsia" w:cstheme="minorEastAsia"/>
          <w:color w:val="000000"/>
          <w:szCs w:val="21"/>
        </w:rPr>
      </w:pPr>
    </w:p>
    <w:p w:rsidR="008C1C77" w:rsidRDefault="008C1C77" w:rsidP="00B5150B">
      <w:pPr>
        <w:widowControl/>
        <w:spacing w:line="500" w:lineRule="exact"/>
        <w:ind w:firstLineChars="200" w:firstLine="420"/>
        <w:jc w:val="left"/>
        <w:rPr>
          <w:rFonts w:asciiTheme="minorEastAsia" w:hAnsiTheme="minorEastAsia" w:cstheme="minorEastAsia"/>
          <w:color w:val="000000"/>
          <w:szCs w:val="21"/>
        </w:rPr>
      </w:pPr>
    </w:p>
    <w:p w:rsidR="008C1C77" w:rsidRDefault="008C1C77" w:rsidP="00B5150B">
      <w:pPr>
        <w:widowControl/>
        <w:spacing w:line="500" w:lineRule="exact"/>
        <w:ind w:firstLineChars="200" w:firstLine="420"/>
        <w:jc w:val="left"/>
        <w:rPr>
          <w:rFonts w:asciiTheme="minorEastAsia" w:hAnsiTheme="minorEastAsia" w:cstheme="minorEastAsia"/>
          <w:color w:val="000000"/>
          <w:szCs w:val="21"/>
        </w:rPr>
      </w:pPr>
    </w:p>
    <w:p w:rsidR="00B5150B" w:rsidRPr="008C1C77" w:rsidRDefault="00B5150B" w:rsidP="008C1C77">
      <w:pPr>
        <w:snapToGrid w:val="0"/>
        <w:spacing w:line="360" w:lineRule="auto"/>
        <w:jc w:val="center"/>
        <w:rPr>
          <w:rFonts w:ascii="黑体" w:eastAsia="黑体" w:hAnsi="黑体" w:cstheme="minorEastAsia"/>
          <w:sz w:val="44"/>
          <w:szCs w:val="44"/>
        </w:rPr>
      </w:pPr>
      <w:bookmarkStart w:id="17" w:name="_Toc19132"/>
      <w:r w:rsidRPr="008C1C77">
        <w:rPr>
          <w:rFonts w:ascii="黑体" w:eastAsia="黑体" w:hAnsi="黑体" w:cstheme="minorEastAsia" w:hint="eastAsia"/>
          <w:sz w:val="44"/>
          <w:szCs w:val="44"/>
        </w:rPr>
        <w:lastRenderedPageBreak/>
        <w:t>5.2019年河南省中等职业教育技能大赛</w:t>
      </w:r>
      <w:bookmarkStart w:id="18" w:name="_Toc31773"/>
      <w:bookmarkEnd w:id="17"/>
      <w:r w:rsidRPr="008C1C77">
        <w:rPr>
          <w:rFonts w:ascii="黑体" w:eastAsia="黑体" w:hAnsi="黑体" w:cstheme="minorEastAsia" w:hint="eastAsia"/>
          <w:sz w:val="44"/>
          <w:szCs w:val="44"/>
        </w:rPr>
        <w:t>全员化试点项目女式半身裙设计与制作</w:t>
      </w:r>
      <w:bookmarkEnd w:id="18"/>
    </w:p>
    <w:p w:rsidR="00B5150B" w:rsidRPr="008C1C77" w:rsidRDefault="00B5150B" w:rsidP="008C1C77">
      <w:pPr>
        <w:snapToGrid w:val="0"/>
        <w:spacing w:line="360" w:lineRule="auto"/>
        <w:ind w:firstLineChars="700" w:firstLine="3080"/>
        <w:rPr>
          <w:rFonts w:ascii="黑体" w:eastAsia="黑体" w:hAnsi="黑体" w:cstheme="minorEastAsia"/>
          <w:sz w:val="44"/>
          <w:szCs w:val="44"/>
        </w:rPr>
      </w:pPr>
      <w:bookmarkStart w:id="19" w:name="_Toc3807"/>
      <w:r w:rsidRPr="008C1C77">
        <w:rPr>
          <w:rFonts w:ascii="黑体" w:eastAsia="黑体" w:hAnsi="黑体" w:cstheme="minorEastAsia" w:hint="eastAsia"/>
          <w:sz w:val="44"/>
          <w:szCs w:val="44"/>
        </w:rPr>
        <w:t>比赛方案</w:t>
      </w:r>
      <w:bookmarkEnd w:id="19"/>
    </w:p>
    <w:p w:rsidR="00B5150B" w:rsidRPr="001C705C" w:rsidRDefault="00B5150B" w:rsidP="00B5150B">
      <w:pPr>
        <w:widowControl/>
        <w:spacing w:line="360" w:lineRule="auto"/>
        <w:ind w:firstLineChars="200" w:firstLine="422"/>
        <w:rPr>
          <w:rFonts w:asciiTheme="minorEastAsia" w:hAnsiTheme="minorEastAsia" w:cstheme="minorEastAsia"/>
          <w:b/>
          <w:color w:val="000000"/>
          <w:szCs w:val="21"/>
        </w:rPr>
      </w:pPr>
      <w:r w:rsidRPr="001C705C">
        <w:rPr>
          <w:rFonts w:asciiTheme="minorEastAsia" w:hAnsiTheme="minorEastAsia" w:cstheme="minorEastAsia" w:hint="eastAsia"/>
          <w:b/>
          <w:color w:val="000000"/>
          <w:szCs w:val="21"/>
        </w:rPr>
        <w:t>一、比赛项目</w:t>
      </w:r>
    </w:p>
    <w:p w:rsidR="00B5150B" w:rsidRDefault="00B5150B" w:rsidP="00B5150B">
      <w:pPr>
        <w:widowControl/>
        <w:spacing w:line="360" w:lineRule="auto"/>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 女式半身裙设计与制作</w:t>
      </w:r>
    </w:p>
    <w:p w:rsidR="00B5150B" w:rsidRPr="001C705C" w:rsidRDefault="00B5150B" w:rsidP="00B5150B">
      <w:pPr>
        <w:widowControl/>
        <w:spacing w:line="360" w:lineRule="auto"/>
        <w:ind w:firstLineChars="200" w:firstLine="422"/>
        <w:rPr>
          <w:rFonts w:asciiTheme="minorEastAsia" w:hAnsiTheme="minorEastAsia" w:cstheme="minorEastAsia"/>
          <w:b/>
          <w:color w:val="000000"/>
          <w:szCs w:val="21"/>
        </w:rPr>
      </w:pPr>
      <w:r w:rsidRPr="001C705C">
        <w:rPr>
          <w:rFonts w:asciiTheme="minorEastAsia" w:hAnsiTheme="minorEastAsia" w:cstheme="minorEastAsia" w:hint="eastAsia"/>
          <w:b/>
          <w:color w:val="000000"/>
          <w:szCs w:val="21"/>
        </w:rPr>
        <w:t>二、比赛内容</w:t>
      </w:r>
    </w:p>
    <w:p w:rsidR="00B5150B" w:rsidRDefault="00B5150B" w:rsidP="00B5150B">
      <w:pPr>
        <w:spacing w:line="360" w:lineRule="auto"/>
        <w:ind w:firstLineChars="100" w:firstLine="210"/>
        <w:rPr>
          <w:rFonts w:asciiTheme="minorEastAsia" w:hAnsiTheme="minorEastAsia" w:cstheme="minorEastAsia"/>
          <w:bCs/>
          <w:kern w:val="0"/>
          <w:szCs w:val="21"/>
        </w:rPr>
      </w:pPr>
      <w:r>
        <w:rPr>
          <w:rFonts w:asciiTheme="minorEastAsia" w:hAnsiTheme="minorEastAsia" w:cstheme="minorEastAsia" w:hint="eastAsia"/>
          <w:bCs/>
          <w:kern w:val="0"/>
          <w:szCs w:val="21"/>
        </w:rPr>
        <w:t>（一）竞赛内容</w:t>
      </w:r>
    </w:p>
    <w:p w:rsidR="00B5150B" w:rsidRDefault="00B5150B" w:rsidP="00B5150B">
      <w:pPr>
        <w:spacing w:line="360" w:lineRule="auto"/>
        <w:ind w:firstLineChars="200" w:firstLine="420"/>
        <w:rPr>
          <w:rFonts w:asciiTheme="minorEastAsia" w:hAnsiTheme="minorEastAsia" w:cstheme="minorEastAsia"/>
          <w:bCs/>
          <w:kern w:val="0"/>
          <w:szCs w:val="21"/>
        </w:rPr>
      </w:pPr>
      <w:r>
        <w:rPr>
          <w:rFonts w:asciiTheme="minorEastAsia" w:hAnsiTheme="minorEastAsia" w:cstheme="minorEastAsia" w:hint="eastAsia"/>
          <w:bCs/>
          <w:kern w:val="0"/>
          <w:szCs w:val="21"/>
        </w:rPr>
        <w:t>本赛项是融技术与艺术为一体，竞赛内容涵盖职业素养、面料鉴别、手绘拓展款式设计、电脑款式设计、成衣CAD样板制作、裁剪配伍与样衣试制等方面的内容。</w:t>
      </w:r>
    </w:p>
    <w:p w:rsidR="00B5150B" w:rsidRDefault="00B5150B" w:rsidP="00B5150B">
      <w:pPr>
        <w:widowControl/>
        <w:spacing w:line="360" w:lineRule="auto"/>
        <w:ind w:firstLineChars="100" w:firstLine="210"/>
        <w:rPr>
          <w:rFonts w:asciiTheme="minorEastAsia" w:hAnsiTheme="minorEastAsia" w:cstheme="minorEastAsia"/>
          <w:color w:val="000000"/>
          <w:szCs w:val="21"/>
        </w:rPr>
      </w:pPr>
      <w:r>
        <w:rPr>
          <w:rFonts w:asciiTheme="minorEastAsia" w:hAnsiTheme="minorEastAsia" w:cstheme="minorEastAsia" w:hint="eastAsia"/>
          <w:color w:val="000000"/>
          <w:szCs w:val="21"/>
        </w:rPr>
        <w:t>（二）竞赛时间</w:t>
      </w:r>
    </w:p>
    <w:p w:rsidR="00B5150B" w:rsidRDefault="00B5150B" w:rsidP="00B5150B">
      <w:pPr>
        <w:snapToGrid w:val="0"/>
        <w:spacing w:before="120" w:after="120" w:line="360" w:lineRule="auto"/>
        <w:jc w:val="center"/>
        <w:rPr>
          <w:rFonts w:asciiTheme="minorEastAsia" w:hAnsiTheme="minorEastAsia" w:cstheme="minorEastAsia"/>
          <w:szCs w:val="21"/>
        </w:rPr>
      </w:pPr>
      <w:r>
        <w:rPr>
          <w:rFonts w:asciiTheme="minorEastAsia" w:hAnsiTheme="minorEastAsia" w:cstheme="minorEastAsia" w:hint="eastAsia"/>
          <w:szCs w:val="21"/>
        </w:rPr>
        <w:t>女式半身裙设计与制作赛项</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0"/>
        <w:gridCol w:w="5828"/>
        <w:gridCol w:w="709"/>
        <w:gridCol w:w="1128"/>
      </w:tblGrid>
      <w:tr w:rsidR="00B5150B" w:rsidTr="00B5150B">
        <w:trPr>
          <w:trHeight w:val="20"/>
          <w:jc w:val="center"/>
        </w:trPr>
        <w:tc>
          <w:tcPr>
            <w:tcW w:w="168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Cs/>
                <w:kern w:val="0"/>
                <w:szCs w:val="21"/>
              </w:rPr>
            </w:pPr>
            <w:r>
              <w:rPr>
                <w:rFonts w:asciiTheme="minorEastAsia" w:hAnsiTheme="minorEastAsia" w:cstheme="minorEastAsia" w:hint="eastAsia"/>
                <w:szCs w:val="21"/>
              </w:rPr>
              <w:t>模块</w:t>
            </w:r>
          </w:p>
        </w:tc>
        <w:tc>
          <w:tcPr>
            <w:tcW w:w="582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竞赛内容与要求</w:t>
            </w:r>
          </w:p>
        </w:tc>
        <w:tc>
          <w:tcPr>
            <w:tcW w:w="709"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分值</w:t>
            </w:r>
          </w:p>
        </w:tc>
        <w:tc>
          <w:tcPr>
            <w:tcW w:w="112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时间</w:t>
            </w:r>
          </w:p>
        </w:tc>
      </w:tr>
      <w:tr w:rsidR="00B5150B" w:rsidTr="00B5150B">
        <w:trPr>
          <w:trHeight w:val="20"/>
          <w:jc w:val="center"/>
        </w:trPr>
        <w:tc>
          <w:tcPr>
            <w:tcW w:w="168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职业素养</w:t>
            </w:r>
          </w:p>
        </w:tc>
        <w:tc>
          <w:tcPr>
            <w:tcW w:w="582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rPr>
                <w:rFonts w:asciiTheme="minorEastAsia" w:hAnsiTheme="minorEastAsia" w:cstheme="minorEastAsia"/>
                <w:bCs/>
                <w:kern w:val="0"/>
                <w:szCs w:val="21"/>
              </w:rPr>
            </w:pPr>
            <w:r>
              <w:rPr>
                <w:rFonts w:asciiTheme="minorEastAsia" w:hAnsiTheme="minorEastAsia" w:cstheme="minorEastAsia" w:hint="eastAsia"/>
                <w:szCs w:val="21"/>
              </w:rPr>
              <w:t>操作符合安全操作规程；工具摆放、操作过程等的处理，符合职业岗位的要求；遵守赛场纪律，尊重赛场工作人员，爱惜赛场的设备和器材，保持工位的整洁。</w:t>
            </w:r>
          </w:p>
        </w:tc>
        <w:tc>
          <w:tcPr>
            <w:tcW w:w="709"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10%</w:t>
            </w:r>
          </w:p>
        </w:tc>
        <w:tc>
          <w:tcPr>
            <w:tcW w:w="112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比赛时间</w:t>
            </w:r>
          </w:p>
        </w:tc>
      </w:tr>
      <w:tr w:rsidR="00B5150B" w:rsidTr="00B5150B">
        <w:trPr>
          <w:trHeight w:val="20"/>
          <w:jc w:val="center"/>
        </w:trPr>
        <w:tc>
          <w:tcPr>
            <w:tcW w:w="168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面料鉴别</w:t>
            </w:r>
          </w:p>
        </w:tc>
        <w:tc>
          <w:tcPr>
            <w:tcW w:w="582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rPr>
                <w:rFonts w:asciiTheme="minorEastAsia" w:hAnsiTheme="minorEastAsia" w:cstheme="minorEastAsia"/>
                <w:szCs w:val="21"/>
              </w:rPr>
            </w:pPr>
            <w:r>
              <w:rPr>
                <w:rFonts w:asciiTheme="minorEastAsia" w:hAnsiTheme="minorEastAsia" w:cstheme="minorEastAsia" w:hint="eastAsia"/>
                <w:szCs w:val="21"/>
              </w:rPr>
              <w:t>根据半身裙项目工艺制作提供面料，详述纤维类别、面料风格、组织特点及适用范围。</w:t>
            </w:r>
          </w:p>
        </w:tc>
        <w:tc>
          <w:tcPr>
            <w:tcW w:w="709"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w:t>
            </w:r>
          </w:p>
        </w:tc>
        <w:tc>
          <w:tcPr>
            <w:tcW w:w="112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10分钟</w:t>
            </w:r>
          </w:p>
        </w:tc>
      </w:tr>
      <w:tr w:rsidR="00B5150B" w:rsidTr="00B5150B">
        <w:trPr>
          <w:trHeight w:val="20"/>
          <w:jc w:val="center"/>
        </w:trPr>
        <w:tc>
          <w:tcPr>
            <w:tcW w:w="168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手绘拓展款式图设计</w:t>
            </w:r>
          </w:p>
        </w:tc>
        <w:tc>
          <w:tcPr>
            <w:tcW w:w="582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left"/>
              <w:rPr>
                <w:rFonts w:asciiTheme="minorEastAsia" w:hAnsiTheme="minorEastAsia" w:cstheme="minorEastAsia"/>
                <w:bCs/>
                <w:kern w:val="0"/>
                <w:szCs w:val="21"/>
              </w:rPr>
            </w:pPr>
            <w:r>
              <w:rPr>
                <w:rFonts w:asciiTheme="minorEastAsia" w:hAnsiTheme="minorEastAsia" w:cstheme="minorEastAsia" w:hint="eastAsia"/>
                <w:szCs w:val="21"/>
              </w:rPr>
              <w:t>根据题意，进行服装款式图正、背面拓展设计，比例协调，结构准确</w:t>
            </w:r>
          </w:p>
        </w:tc>
        <w:tc>
          <w:tcPr>
            <w:tcW w:w="709"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15%</w:t>
            </w:r>
          </w:p>
        </w:tc>
        <w:tc>
          <w:tcPr>
            <w:tcW w:w="112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30分钟</w:t>
            </w:r>
          </w:p>
        </w:tc>
      </w:tr>
      <w:tr w:rsidR="00B5150B" w:rsidTr="00B5150B">
        <w:trPr>
          <w:trHeight w:val="20"/>
          <w:jc w:val="center"/>
        </w:trPr>
        <w:tc>
          <w:tcPr>
            <w:tcW w:w="168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机绘款式图设计</w:t>
            </w:r>
          </w:p>
        </w:tc>
        <w:tc>
          <w:tcPr>
            <w:tcW w:w="582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left"/>
              <w:rPr>
                <w:rFonts w:asciiTheme="minorEastAsia" w:hAnsiTheme="minorEastAsia" w:cstheme="minorEastAsia"/>
                <w:bCs/>
                <w:kern w:val="0"/>
                <w:szCs w:val="21"/>
              </w:rPr>
            </w:pPr>
            <w:r>
              <w:rPr>
                <w:rFonts w:asciiTheme="minorEastAsia" w:hAnsiTheme="minorEastAsia" w:cstheme="minorEastAsia" w:hint="eastAsia"/>
                <w:szCs w:val="21"/>
              </w:rPr>
              <w:t>主要考察选手对服装内结构、比例、元素、局部的类型特点变化等设计方法的掌握程度，考察选手款式图技法的表现能力，款式细节表达清晰，工艺特征明确。</w:t>
            </w:r>
          </w:p>
        </w:tc>
        <w:tc>
          <w:tcPr>
            <w:tcW w:w="709"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20%</w:t>
            </w:r>
          </w:p>
        </w:tc>
        <w:tc>
          <w:tcPr>
            <w:tcW w:w="112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90分钟</w:t>
            </w:r>
          </w:p>
        </w:tc>
      </w:tr>
      <w:tr w:rsidR="00B5150B" w:rsidTr="00B5150B">
        <w:trPr>
          <w:trHeight w:val="20"/>
          <w:jc w:val="center"/>
        </w:trPr>
        <w:tc>
          <w:tcPr>
            <w:tcW w:w="168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CAD样板制作</w:t>
            </w:r>
          </w:p>
        </w:tc>
        <w:tc>
          <w:tcPr>
            <w:tcW w:w="582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left"/>
              <w:rPr>
                <w:rFonts w:asciiTheme="minorEastAsia" w:hAnsiTheme="minorEastAsia" w:cstheme="minorEastAsia"/>
                <w:bCs/>
                <w:kern w:val="0"/>
                <w:szCs w:val="21"/>
              </w:rPr>
            </w:pPr>
            <w:r>
              <w:rPr>
                <w:rFonts w:asciiTheme="minorEastAsia" w:hAnsiTheme="minorEastAsia" w:cstheme="minorEastAsia" w:hint="eastAsia"/>
                <w:bCs/>
                <w:kern w:val="0"/>
                <w:szCs w:val="21"/>
              </w:rPr>
              <w:t>主要考察选手运用服装CAD进行工业纸样设计的能力，能否正确处理各部件之间和内外层次的结构关系。</w:t>
            </w:r>
          </w:p>
        </w:tc>
        <w:tc>
          <w:tcPr>
            <w:tcW w:w="70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pStyle w:val="6"/>
              <w:adjustRightInd w:val="0"/>
              <w:snapToGrid w:val="0"/>
              <w:spacing w:line="360" w:lineRule="auto"/>
              <w:ind w:firstLineChars="0" w:firstLine="0"/>
              <w:jc w:val="center"/>
              <w:rPr>
                <w:rFonts w:asciiTheme="minorEastAsia" w:eastAsiaTheme="minorEastAsia" w:hAnsiTheme="minorEastAsia" w:cstheme="minorEastAsia"/>
                <w:bCs/>
                <w:kern w:val="0"/>
                <w:szCs w:val="21"/>
              </w:rPr>
            </w:pPr>
            <w:r>
              <w:rPr>
                <w:rFonts w:asciiTheme="minorEastAsia" w:eastAsiaTheme="minorEastAsia" w:hAnsiTheme="minorEastAsia" w:cstheme="minorEastAsia" w:hint="eastAsia"/>
                <w:bCs/>
                <w:kern w:val="0"/>
                <w:szCs w:val="21"/>
              </w:rPr>
              <w:t>20%</w:t>
            </w:r>
          </w:p>
        </w:tc>
        <w:tc>
          <w:tcPr>
            <w:tcW w:w="112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pStyle w:val="6"/>
              <w:adjustRightInd w:val="0"/>
              <w:snapToGrid w:val="0"/>
              <w:spacing w:line="360" w:lineRule="auto"/>
              <w:ind w:firstLineChars="0" w:firstLine="0"/>
              <w:jc w:val="center"/>
              <w:rPr>
                <w:rFonts w:asciiTheme="minorEastAsia" w:eastAsiaTheme="minorEastAsia" w:hAnsiTheme="minorEastAsia" w:cstheme="minorEastAsia"/>
                <w:bCs/>
                <w:kern w:val="0"/>
                <w:szCs w:val="21"/>
              </w:rPr>
            </w:pPr>
            <w:r>
              <w:rPr>
                <w:rFonts w:asciiTheme="minorEastAsia" w:eastAsiaTheme="minorEastAsia" w:hAnsiTheme="minorEastAsia" w:cstheme="minorEastAsia" w:hint="eastAsia"/>
                <w:bCs/>
                <w:kern w:val="0"/>
                <w:szCs w:val="21"/>
              </w:rPr>
              <w:t>90分钟</w:t>
            </w:r>
          </w:p>
        </w:tc>
      </w:tr>
      <w:tr w:rsidR="00B5150B" w:rsidTr="00B5150B">
        <w:trPr>
          <w:trHeight w:val="20"/>
          <w:jc w:val="center"/>
        </w:trPr>
        <w:tc>
          <w:tcPr>
            <w:tcW w:w="168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女式半身裙试制模块</w:t>
            </w:r>
          </w:p>
        </w:tc>
        <w:tc>
          <w:tcPr>
            <w:tcW w:w="582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jc w:val="left"/>
              <w:rPr>
                <w:rFonts w:asciiTheme="minorEastAsia" w:hAnsiTheme="minorEastAsia" w:cstheme="minorEastAsia"/>
                <w:bCs/>
                <w:kern w:val="0"/>
                <w:szCs w:val="21"/>
              </w:rPr>
            </w:pPr>
            <w:r>
              <w:rPr>
                <w:rFonts w:asciiTheme="minorEastAsia" w:hAnsiTheme="minorEastAsia" w:cstheme="minorEastAsia" w:hint="eastAsia"/>
                <w:bCs/>
                <w:kern w:val="0"/>
                <w:szCs w:val="21"/>
              </w:rPr>
              <w:t>主要考察选手的制作能力，要求选手在规定时间内，完成成衣裁剪配伍与样衣试制、熨烫等任务，并符合产品质量要求</w:t>
            </w:r>
          </w:p>
        </w:tc>
        <w:tc>
          <w:tcPr>
            <w:tcW w:w="70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tabs>
                <w:tab w:val="left" w:pos="1985"/>
              </w:tabs>
              <w:adjustRightInd w:val="0"/>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30%</w:t>
            </w:r>
          </w:p>
        </w:tc>
        <w:tc>
          <w:tcPr>
            <w:tcW w:w="112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tabs>
                <w:tab w:val="left" w:pos="1985"/>
              </w:tabs>
              <w:adjustRightInd w:val="0"/>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180</w:t>
            </w:r>
          </w:p>
          <w:p w:rsidR="00B5150B" w:rsidRDefault="00B5150B">
            <w:pPr>
              <w:tabs>
                <w:tab w:val="left" w:pos="1985"/>
              </w:tabs>
              <w:adjustRightInd w:val="0"/>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分钟</w:t>
            </w:r>
          </w:p>
        </w:tc>
      </w:tr>
    </w:tbl>
    <w:p w:rsidR="00B5150B" w:rsidRDefault="00B5150B" w:rsidP="00B5150B">
      <w:pPr>
        <w:snapToGrid w:val="0"/>
        <w:spacing w:before="120" w:after="120" w:line="360" w:lineRule="auto"/>
        <w:ind w:firstLineChars="100" w:firstLine="210"/>
        <w:rPr>
          <w:rFonts w:asciiTheme="minorEastAsia" w:hAnsiTheme="minorEastAsia" w:cstheme="minorEastAsia"/>
          <w:color w:val="000000"/>
          <w:szCs w:val="21"/>
        </w:rPr>
      </w:pPr>
      <w:r>
        <w:rPr>
          <w:rFonts w:asciiTheme="minorEastAsia" w:hAnsiTheme="minorEastAsia" w:cstheme="minorEastAsia" w:hint="eastAsia"/>
          <w:color w:val="000000"/>
          <w:szCs w:val="21"/>
        </w:rPr>
        <w:lastRenderedPageBreak/>
        <w:t>（三）比赛试题说明</w:t>
      </w:r>
    </w:p>
    <w:p w:rsidR="00B5150B" w:rsidRDefault="00B5150B" w:rsidP="00B5150B">
      <w:pPr>
        <w:snapToGrid w:val="0"/>
        <w:spacing w:before="120" w:after="120"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本赛项实操部分，竞赛前1个月将试题范围公布题库3个。正式比赛时，由裁判长提前一天随机从中各抽取1个，并作适度调整，作为竞赛试题。</w:t>
      </w:r>
    </w:p>
    <w:p w:rsidR="00B5150B" w:rsidRDefault="00B5150B" w:rsidP="00B5150B">
      <w:pPr>
        <w:widowControl/>
        <w:spacing w:line="360" w:lineRule="auto"/>
        <w:ind w:right="2" w:firstLineChars="100" w:firstLine="210"/>
        <w:rPr>
          <w:rFonts w:asciiTheme="minorEastAsia" w:hAnsiTheme="minorEastAsia" w:cstheme="minorEastAsia"/>
          <w:color w:val="000000"/>
          <w:szCs w:val="21"/>
        </w:rPr>
      </w:pPr>
      <w:r>
        <w:rPr>
          <w:rFonts w:asciiTheme="minorEastAsia" w:hAnsiTheme="minorEastAsia" w:cstheme="minorEastAsia" w:hint="eastAsia"/>
          <w:color w:val="000000"/>
          <w:szCs w:val="21"/>
        </w:rPr>
        <w:t>（四）技术规范</w:t>
      </w:r>
    </w:p>
    <w:p w:rsidR="00B5150B" w:rsidRDefault="00B5150B" w:rsidP="00B5150B">
      <w:pPr>
        <w:widowControl/>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参照中职服装专业人才培养方案中的专业教学要求,公开本赛项比赛内容涉及技术规范的全部信息，包括相关的知识与技能、基础技术与要求、操作规程与要求、生产工艺与标准等。服装技术标准的基本内容参照国标，以及行业、职业对应的标准。</w:t>
      </w:r>
    </w:p>
    <w:p w:rsidR="00B5150B" w:rsidRDefault="00B5150B" w:rsidP="00B5150B">
      <w:pPr>
        <w:widowControl/>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规格系列，参照GB1335－2000执行。</w:t>
      </w:r>
    </w:p>
    <w:p w:rsidR="00B5150B" w:rsidRPr="001C705C" w:rsidRDefault="00B5150B" w:rsidP="00B5150B">
      <w:pPr>
        <w:widowControl/>
        <w:spacing w:line="360" w:lineRule="auto"/>
        <w:ind w:firstLineChars="200" w:firstLine="422"/>
        <w:rPr>
          <w:rFonts w:asciiTheme="minorEastAsia" w:hAnsiTheme="minorEastAsia" w:cstheme="minorEastAsia"/>
          <w:b/>
          <w:color w:val="000000"/>
          <w:szCs w:val="21"/>
        </w:rPr>
      </w:pPr>
      <w:r w:rsidRPr="001C705C">
        <w:rPr>
          <w:rFonts w:asciiTheme="minorEastAsia" w:hAnsiTheme="minorEastAsia" w:cstheme="minorEastAsia" w:hint="eastAsia"/>
          <w:b/>
          <w:color w:val="000000"/>
          <w:szCs w:val="21"/>
        </w:rPr>
        <w:t>三、比赛场地与设施</w:t>
      </w:r>
    </w:p>
    <w:p w:rsidR="00B5150B" w:rsidRDefault="00B5150B" w:rsidP="00B5150B">
      <w:pPr>
        <w:widowControl/>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本次比赛技术平台标准参考现行服装企业、服装企业CAD设计工作规范、服装生产工艺现状及相关规定制定。赛项执委会与相关企业合作，为赛项提供所需的比赛环境和相应器材，具体设备清单见附表。</w:t>
      </w:r>
    </w:p>
    <w:p w:rsidR="00B5150B" w:rsidRDefault="00B5150B" w:rsidP="00014815">
      <w:pPr>
        <w:widowControl/>
        <w:spacing w:afterLines="50"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（一）公共平台及设备</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2"/>
        <w:gridCol w:w="567"/>
        <w:gridCol w:w="1700"/>
        <w:gridCol w:w="6091"/>
      </w:tblGrid>
      <w:tr w:rsidR="00B5150B" w:rsidTr="00B5150B">
        <w:trPr>
          <w:trHeight w:val="475"/>
          <w:jc w:val="center"/>
        </w:trPr>
        <w:tc>
          <w:tcPr>
            <w:tcW w:w="82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模块</w:t>
            </w:r>
          </w:p>
        </w:tc>
        <w:tc>
          <w:tcPr>
            <w:tcW w:w="5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序</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设备及软件</w:t>
            </w:r>
          </w:p>
        </w:tc>
        <w:tc>
          <w:tcPr>
            <w:tcW w:w="60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型号及说明</w:t>
            </w:r>
          </w:p>
        </w:tc>
      </w:tr>
      <w:tr w:rsidR="00B5150B" w:rsidTr="00B5150B">
        <w:trPr>
          <w:trHeight w:hRule="exact" w:val="397"/>
          <w:jc w:val="center"/>
        </w:trPr>
        <w:tc>
          <w:tcPr>
            <w:tcW w:w="823"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赛项</w:t>
            </w:r>
          </w:p>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公共</w:t>
            </w:r>
          </w:p>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平台</w:t>
            </w:r>
          </w:p>
        </w:tc>
        <w:tc>
          <w:tcPr>
            <w:tcW w:w="5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场地</w:t>
            </w:r>
          </w:p>
        </w:tc>
        <w:tc>
          <w:tcPr>
            <w:tcW w:w="60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通风、透光，照明好，适合开放式观摩体验</w:t>
            </w:r>
          </w:p>
        </w:tc>
      </w:tr>
      <w:tr w:rsidR="00B5150B" w:rsidTr="00B5150B">
        <w:trPr>
          <w:trHeight w:hRule="exact" w:val="397"/>
          <w:jc w:val="center"/>
        </w:trPr>
        <w:tc>
          <w:tcPr>
            <w:tcW w:w="823"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电源</w:t>
            </w:r>
          </w:p>
        </w:tc>
        <w:tc>
          <w:tcPr>
            <w:tcW w:w="60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配备双线路供电系统和漏电保护装置</w:t>
            </w:r>
          </w:p>
        </w:tc>
      </w:tr>
      <w:tr w:rsidR="00B5150B" w:rsidTr="00B5150B">
        <w:trPr>
          <w:trHeight w:hRule="exact" w:val="397"/>
          <w:jc w:val="center"/>
        </w:trPr>
        <w:tc>
          <w:tcPr>
            <w:tcW w:w="823"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空调</w:t>
            </w:r>
          </w:p>
        </w:tc>
        <w:tc>
          <w:tcPr>
            <w:tcW w:w="60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配备空调系统，确保环境温度适宜</w:t>
            </w:r>
          </w:p>
        </w:tc>
      </w:tr>
      <w:tr w:rsidR="00B5150B" w:rsidTr="00B5150B">
        <w:trPr>
          <w:trHeight w:hRule="exact" w:val="397"/>
          <w:jc w:val="center"/>
        </w:trPr>
        <w:tc>
          <w:tcPr>
            <w:tcW w:w="823"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监控</w:t>
            </w:r>
          </w:p>
        </w:tc>
        <w:tc>
          <w:tcPr>
            <w:tcW w:w="60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配备实况监控视频转播系统</w:t>
            </w:r>
          </w:p>
        </w:tc>
      </w:tr>
      <w:tr w:rsidR="00B5150B" w:rsidTr="00B5150B">
        <w:trPr>
          <w:trHeight w:val="675"/>
          <w:jc w:val="center"/>
        </w:trPr>
        <w:tc>
          <w:tcPr>
            <w:tcW w:w="823"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竞赛电脑</w:t>
            </w:r>
          </w:p>
        </w:tc>
        <w:tc>
          <w:tcPr>
            <w:tcW w:w="60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Win7操作系统，基本配置：内存≥4G、硬盘最大支持1T、独立显卡、CPU(酷睿I5以上)</w:t>
            </w:r>
          </w:p>
        </w:tc>
      </w:tr>
      <w:tr w:rsidR="00B5150B" w:rsidTr="00B5150B">
        <w:trPr>
          <w:trHeight w:hRule="exact" w:val="397"/>
          <w:jc w:val="center"/>
        </w:trPr>
        <w:tc>
          <w:tcPr>
            <w:tcW w:w="823"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电脑辅设</w:t>
            </w:r>
          </w:p>
        </w:tc>
        <w:tc>
          <w:tcPr>
            <w:tcW w:w="60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光电鼠标</w:t>
            </w:r>
          </w:p>
        </w:tc>
      </w:tr>
      <w:tr w:rsidR="00B5150B" w:rsidTr="00B5150B">
        <w:trPr>
          <w:trHeight w:val="270"/>
          <w:jc w:val="center"/>
        </w:trPr>
        <w:tc>
          <w:tcPr>
            <w:tcW w:w="823"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标准立裁人台</w:t>
            </w:r>
          </w:p>
        </w:tc>
        <w:tc>
          <w:tcPr>
            <w:tcW w:w="60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广德精准JXMT-1518(工艺组)/教学用红邦立裁模特160/84A</w:t>
            </w:r>
          </w:p>
        </w:tc>
      </w:tr>
      <w:tr w:rsidR="00B5150B" w:rsidTr="00B5150B">
        <w:trPr>
          <w:trHeight w:hRule="exact" w:val="397"/>
          <w:jc w:val="center"/>
        </w:trPr>
        <w:tc>
          <w:tcPr>
            <w:tcW w:w="823"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蒸汽熨斗</w:t>
            </w:r>
          </w:p>
        </w:tc>
        <w:tc>
          <w:tcPr>
            <w:tcW w:w="609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吊瓶熨斗</w:t>
            </w:r>
          </w:p>
        </w:tc>
      </w:tr>
    </w:tbl>
    <w:p w:rsidR="00B5150B" w:rsidRDefault="00B5150B" w:rsidP="00014815">
      <w:pPr>
        <w:widowControl/>
        <w:spacing w:beforeLines="50" w:afterLines="50"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（二）比赛区域设备及耗材</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9"/>
        <w:gridCol w:w="1132"/>
        <w:gridCol w:w="2403"/>
        <w:gridCol w:w="5111"/>
      </w:tblGrid>
      <w:tr w:rsidR="00B5150B" w:rsidTr="00B5150B">
        <w:trPr>
          <w:trHeight w:hRule="exact" w:val="397"/>
          <w:jc w:val="center"/>
        </w:trPr>
        <w:tc>
          <w:tcPr>
            <w:tcW w:w="729" w:type="dxa"/>
            <w:vMerge w:val="restart"/>
            <w:tcBorders>
              <w:top w:val="single" w:sz="4" w:space="0" w:color="auto"/>
              <w:left w:val="single" w:sz="4" w:space="0" w:color="auto"/>
              <w:bottom w:val="single" w:sz="4" w:space="0" w:color="auto"/>
              <w:right w:val="single" w:sz="4" w:space="0" w:color="auto"/>
            </w:tcBorders>
            <w:vAlign w:val="center"/>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服装设计与工艺赛项</w:t>
            </w:r>
          </w:p>
          <w:p w:rsidR="00B5150B" w:rsidRDefault="00B5150B">
            <w:pPr>
              <w:snapToGrid w:val="0"/>
              <w:spacing w:line="360" w:lineRule="auto"/>
              <w:rPr>
                <w:rFonts w:asciiTheme="minorEastAsia" w:hAnsiTheme="minorEastAsia" w:cstheme="minorEastAsia"/>
                <w:szCs w:val="21"/>
              </w:rPr>
            </w:pPr>
          </w:p>
          <w:p w:rsidR="00B5150B" w:rsidRDefault="00B5150B">
            <w:pPr>
              <w:snapToGrid w:val="0"/>
              <w:spacing w:line="360" w:lineRule="auto"/>
              <w:jc w:val="center"/>
              <w:rPr>
                <w:rFonts w:asciiTheme="minorEastAsia" w:hAnsiTheme="minorEastAsia" w:cstheme="minorEastAsia"/>
                <w:szCs w:val="21"/>
              </w:rPr>
            </w:pPr>
          </w:p>
          <w:p w:rsidR="00B5150B" w:rsidRDefault="00B5150B">
            <w:pPr>
              <w:snapToGrid w:val="0"/>
              <w:spacing w:line="360" w:lineRule="auto"/>
              <w:jc w:val="center"/>
              <w:rPr>
                <w:rFonts w:asciiTheme="minorEastAsia" w:hAnsiTheme="minorEastAsia" w:cstheme="minorEastAsia"/>
                <w:szCs w:val="21"/>
              </w:rPr>
            </w:pPr>
          </w:p>
        </w:tc>
        <w:tc>
          <w:tcPr>
            <w:tcW w:w="113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lastRenderedPageBreak/>
              <w:t>模块</w:t>
            </w:r>
          </w:p>
        </w:tc>
        <w:tc>
          <w:tcPr>
            <w:tcW w:w="240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设备及材料</w:t>
            </w:r>
          </w:p>
        </w:tc>
        <w:tc>
          <w:tcPr>
            <w:tcW w:w="511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型号及说明</w:t>
            </w:r>
          </w:p>
        </w:tc>
      </w:tr>
      <w:tr w:rsidR="00B5150B" w:rsidTr="00B5150B">
        <w:trPr>
          <w:trHeight w:hRule="exact" w:val="878"/>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132"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手绘款式图拓展设计模块</w:t>
            </w:r>
          </w:p>
        </w:tc>
        <w:tc>
          <w:tcPr>
            <w:tcW w:w="240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left"/>
              <w:rPr>
                <w:rFonts w:asciiTheme="minorEastAsia" w:hAnsiTheme="minorEastAsia" w:cstheme="minorEastAsia"/>
                <w:szCs w:val="21"/>
              </w:rPr>
            </w:pPr>
            <w:r>
              <w:rPr>
                <w:rFonts w:asciiTheme="minorEastAsia" w:hAnsiTheme="minorEastAsia" w:cstheme="minorEastAsia" w:hint="eastAsia"/>
                <w:szCs w:val="21"/>
              </w:rPr>
              <w:t>A4纸</w:t>
            </w:r>
          </w:p>
        </w:tc>
        <w:tc>
          <w:tcPr>
            <w:tcW w:w="511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2张</w:t>
            </w:r>
          </w:p>
        </w:tc>
      </w:tr>
      <w:tr w:rsidR="00B5150B" w:rsidTr="00B5150B">
        <w:trPr>
          <w:trHeight w:hRule="exact" w:val="878"/>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0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left"/>
              <w:rPr>
                <w:rFonts w:asciiTheme="minorEastAsia" w:hAnsiTheme="minorEastAsia" w:cstheme="minorEastAsia"/>
                <w:szCs w:val="21"/>
              </w:rPr>
            </w:pPr>
            <w:r>
              <w:rPr>
                <w:rFonts w:asciiTheme="minorEastAsia" w:hAnsiTheme="minorEastAsia" w:cstheme="minorEastAsia" w:hint="eastAsia"/>
                <w:szCs w:val="21"/>
              </w:rPr>
              <w:t>必备绘图工具</w:t>
            </w:r>
          </w:p>
        </w:tc>
        <w:tc>
          <w:tcPr>
            <w:tcW w:w="511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铅笔、尺子、橡皮等（自备）</w:t>
            </w:r>
          </w:p>
        </w:tc>
      </w:tr>
      <w:tr w:rsidR="00B5150B" w:rsidTr="00B5150B">
        <w:trPr>
          <w:trHeight w:hRule="exact" w:val="397"/>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132"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机绘款式</w:t>
            </w:r>
            <w:r>
              <w:rPr>
                <w:rFonts w:asciiTheme="minorEastAsia" w:hAnsiTheme="minorEastAsia" w:cstheme="minorEastAsia" w:hint="eastAsia"/>
                <w:szCs w:val="21"/>
              </w:rPr>
              <w:lastRenderedPageBreak/>
              <w:t>图设计模块</w:t>
            </w:r>
          </w:p>
        </w:tc>
        <w:tc>
          <w:tcPr>
            <w:tcW w:w="240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left"/>
              <w:rPr>
                <w:rFonts w:asciiTheme="minorEastAsia" w:hAnsiTheme="minorEastAsia" w:cstheme="minorEastAsia"/>
                <w:szCs w:val="21"/>
              </w:rPr>
            </w:pPr>
            <w:r>
              <w:rPr>
                <w:rFonts w:asciiTheme="minorEastAsia" w:hAnsiTheme="minorEastAsia" w:cstheme="minorEastAsia" w:hint="eastAsia"/>
                <w:szCs w:val="21"/>
              </w:rPr>
              <w:lastRenderedPageBreak/>
              <w:t>平面设计软件</w:t>
            </w:r>
          </w:p>
        </w:tc>
        <w:tc>
          <w:tcPr>
            <w:tcW w:w="5112" w:type="dxa"/>
            <w:tcBorders>
              <w:top w:val="single" w:sz="4" w:space="0" w:color="auto"/>
              <w:left w:val="single" w:sz="4" w:space="0" w:color="auto"/>
              <w:bottom w:val="single" w:sz="4" w:space="0" w:color="auto"/>
              <w:right w:val="single" w:sz="4" w:space="0" w:color="auto"/>
            </w:tcBorders>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CORELDRAW GraphicsSuiteX4/PHOTOSHOP CS5</w:t>
            </w:r>
          </w:p>
        </w:tc>
      </w:tr>
      <w:tr w:rsidR="00B5150B" w:rsidTr="00B5150B">
        <w:trPr>
          <w:trHeight w:hRule="exact" w:val="397"/>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0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left"/>
              <w:rPr>
                <w:rFonts w:asciiTheme="minorEastAsia" w:hAnsiTheme="minorEastAsia" w:cstheme="minorEastAsia"/>
                <w:szCs w:val="21"/>
              </w:rPr>
            </w:pPr>
            <w:r>
              <w:rPr>
                <w:rFonts w:asciiTheme="minorEastAsia" w:hAnsiTheme="minorEastAsia" w:cstheme="minorEastAsia" w:hint="eastAsia"/>
                <w:szCs w:val="21"/>
              </w:rPr>
              <w:t>激光打印机</w:t>
            </w:r>
          </w:p>
        </w:tc>
        <w:tc>
          <w:tcPr>
            <w:tcW w:w="511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惠普5525（1台）</w:t>
            </w:r>
          </w:p>
        </w:tc>
      </w:tr>
      <w:tr w:rsidR="00B5150B" w:rsidTr="00B5150B">
        <w:trPr>
          <w:trHeight w:hRule="exact" w:val="397"/>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0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left"/>
              <w:rPr>
                <w:rFonts w:asciiTheme="minorEastAsia" w:hAnsiTheme="minorEastAsia" w:cstheme="minorEastAsia"/>
                <w:szCs w:val="21"/>
              </w:rPr>
            </w:pPr>
            <w:r>
              <w:rPr>
                <w:rFonts w:asciiTheme="minorEastAsia" w:hAnsiTheme="minorEastAsia" w:cstheme="minorEastAsia" w:hint="eastAsia"/>
                <w:szCs w:val="21"/>
              </w:rPr>
              <w:t>彩色激光打印纸</w:t>
            </w:r>
          </w:p>
        </w:tc>
        <w:tc>
          <w:tcPr>
            <w:tcW w:w="511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 xml:space="preserve">100克A4 </w:t>
            </w:r>
          </w:p>
        </w:tc>
      </w:tr>
      <w:tr w:rsidR="00B5150B" w:rsidTr="00B5150B">
        <w:trPr>
          <w:trHeight w:hRule="exact" w:val="397"/>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132"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center"/>
              <w:rPr>
                <w:rFonts w:asciiTheme="minorEastAsia" w:hAnsiTheme="minorEastAsia" w:cstheme="minorEastAsia"/>
                <w:szCs w:val="21"/>
              </w:rPr>
            </w:pPr>
            <w:r>
              <w:rPr>
                <w:rFonts w:asciiTheme="minorEastAsia" w:hAnsiTheme="minorEastAsia" w:cstheme="minorEastAsia" w:hint="eastAsia"/>
                <w:szCs w:val="21"/>
              </w:rPr>
              <w:t>CAD样板制作模块</w:t>
            </w:r>
          </w:p>
        </w:tc>
        <w:tc>
          <w:tcPr>
            <w:tcW w:w="240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left"/>
              <w:rPr>
                <w:rFonts w:asciiTheme="minorEastAsia" w:hAnsiTheme="minorEastAsia" w:cstheme="minorEastAsia"/>
                <w:szCs w:val="21"/>
              </w:rPr>
            </w:pPr>
            <w:r>
              <w:rPr>
                <w:rFonts w:asciiTheme="minorEastAsia" w:hAnsiTheme="minorEastAsia" w:cstheme="minorEastAsia" w:hint="eastAsia"/>
                <w:szCs w:val="21"/>
              </w:rPr>
              <w:t>服装CAD软件</w:t>
            </w:r>
          </w:p>
        </w:tc>
        <w:tc>
          <w:tcPr>
            <w:tcW w:w="511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“富怡”V8.0下载版</w:t>
            </w:r>
          </w:p>
        </w:tc>
      </w:tr>
      <w:tr w:rsidR="00B5150B" w:rsidTr="00B5150B">
        <w:trPr>
          <w:trHeight w:hRule="exact" w:val="397"/>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0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left"/>
              <w:rPr>
                <w:rFonts w:asciiTheme="minorEastAsia" w:hAnsiTheme="minorEastAsia" w:cstheme="minorEastAsia"/>
                <w:szCs w:val="21"/>
              </w:rPr>
            </w:pPr>
            <w:r>
              <w:rPr>
                <w:rFonts w:asciiTheme="minorEastAsia" w:hAnsiTheme="minorEastAsia" w:cstheme="minorEastAsia" w:hint="eastAsia"/>
                <w:szCs w:val="21"/>
              </w:rPr>
              <w:t>激光打印机</w:t>
            </w:r>
          </w:p>
        </w:tc>
        <w:tc>
          <w:tcPr>
            <w:tcW w:w="511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惠普C9100（1台）用于一页纸样输出</w:t>
            </w:r>
          </w:p>
        </w:tc>
      </w:tr>
      <w:tr w:rsidR="00B5150B" w:rsidTr="00B5150B">
        <w:trPr>
          <w:trHeight w:hRule="exact" w:val="397"/>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0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left"/>
              <w:rPr>
                <w:rFonts w:asciiTheme="minorEastAsia" w:hAnsiTheme="minorEastAsia" w:cstheme="minorEastAsia"/>
                <w:szCs w:val="21"/>
              </w:rPr>
            </w:pPr>
            <w:r>
              <w:rPr>
                <w:rFonts w:asciiTheme="minorEastAsia" w:hAnsiTheme="minorEastAsia" w:cstheme="minorEastAsia" w:hint="eastAsia"/>
                <w:szCs w:val="21"/>
              </w:rPr>
              <w:t>富怡服装高速绘图仪</w:t>
            </w:r>
          </w:p>
        </w:tc>
        <w:tc>
          <w:tcPr>
            <w:tcW w:w="511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RP-WJ/4 180-E（3台）用于CAD 1:1纸样输出</w:t>
            </w:r>
          </w:p>
        </w:tc>
      </w:tr>
      <w:tr w:rsidR="00B5150B" w:rsidTr="00B5150B">
        <w:trPr>
          <w:trHeight w:hRule="exact" w:val="397"/>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0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left"/>
              <w:rPr>
                <w:rFonts w:asciiTheme="minorEastAsia" w:hAnsiTheme="minorEastAsia" w:cstheme="minorEastAsia"/>
                <w:szCs w:val="21"/>
              </w:rPr>
            </w:pPr>
            <w:r>
              <w:rPr>
                <w:rFonts w:asciiTheme="minorEastAsia" w:hAnsiTheme="minorEastAsia" w:cstheme="minorEastAsia" w:hint="eastAsia"/>
                <w:szCs w:val="21"/>
              </w:rPr>
              <w:t>绘图纸</w:t>
            </w:r>
          </w:p>
        </w:tc>
        <w:tc>
          <w:tcPr>
            <w:tcW w:w="511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绘图仪用卷筒纸</w:t>
            </w:r>
          </w:p>
        </w:tc>
      </w:tr>
      <w:tr w:rsidR="00B5150B" w:rsidTr="00B5150B">
        <w:trPr>
          <w:trHeight w:hRule="exact" w:val="397"/>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132"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裁剪配伍样衣试制模块</w:t>
            </w:r>
          </w:p>
        </w:tc>
        <w:tc>
          <w:tcPr>
            <w:tcW w:w="240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left"/>
              <w:rPr>
                <w:rFonts w:asciiTheme="minorEastAsia" w:hAnsiTheme="minorEastAsia" w:cstheme="minorEastAsia"/>
                <w:szCs w:val="21"/>
              </w:rPr>
            </w:pPr>
            <w:r>
              <w:rPr>
                <w:rFonts w:asciiTheme="minorEastAsia" w:hAnsiTheme="minorEastAsia" w:cstheme="minorEastAsia" w:hint="eastAsia"/>
                <w:szCs w:val="21"/>
              </w:rPr>
              <w:t>电脑高速平缝机</w:t>
            </w:r>
          </w:p>
        </w:tc>
        <w:tc>
          <w:tcPr>
            <w:tcW w:w="511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杰克牌8991DYN-3ss</w:t>
            </w:r>
          </w:p>
        </w:tc>
      </w:tr>
      <w:tr w:rsidR="00B5150B" w:rsidTr="00B5150B">
        <w:trPr>
          <w:trHeight w:hRule="exact" w:val="397"/>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0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left"/>
              <w:rPr>
                <w:rFonts w:asciiTheme="minorEastAsia" w:hAnsiTheme="minorEastAsia" w:cstheme="minorEastAsia"/>
                <w:szCs w:val="21"/>
              </w:rPr>
            </w:pPr>
            <w:r>
              <w:rPr>
                <w:rFonts w:asciiTheme="minorEastAsia" w:hAnsiTheme="minorEastAsia" w:cstheme="minorEastAsia" w:hint="eastAsia"/>
                <w:szCs w:val="21"/>
              </w:rPr>
              <w:t>熨烫台</w:t>
            </w:r>
          </w:p>
        </w:tc>
        <w:tc>
          <w:tcPr>
            <w:tcW w:w="511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软面台90cm×70cm</w:t>
            </w:r>
          </w:p>
        </w:tc>
      </w:tr>
      <w:tr w:rsidR="00B5150B" w:rsidTr="00B5150B">
        <w:trPr>
          <w:trHeight w:hRule="exact" w:val="397"/>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0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left"/>
              <w:rPr>
                <w:rFonts w:asciiTheme="minorEastAsia" w:hAnsiTheme="minorEastAsia" w:cstheme="minorEastAsia"/>
                <w:szCs w:val="21"/>
              </w:rPr>
            </w:pPr>
            <w:r>
              <w:rPr>
                <w:rFonts w:asciiTheme="minorEastAsia" w:hAnsiTheme="minorEastAsia" w:cstheme="minorEastAsia" w:hint="eastAsia"/>
                <w:szCs w:val="21"/>
              </w:rPr>
              <w:t>面、辅材料</w:t>
            </w:r>
          </w:p>
        </w:tc>
        <w:tc>
          <w:tcPr>
            <w:tcW w:w="511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纯棉布、衬等</w:t>
            </w:r>
          </w:p>
        </w:tc>
      </w:tr>
      <w:tr w:rsidR="00B5150B" w:rsidTr="00B5150B">
        <w:trPr>
          <w:trHeight w:hRule="exact" w:val="397"/>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0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left"/>
              <w:rPr>
                <w:rFonts w:asciiTheme="minorEastAsia" w:hAnsiTheme="minorEastAsia" w:cstheme="minorEastAsia"/>
                <w:szCs w:val="21"/>
              </w:rPr>
            </w:pPr>
            <w:r>
              <w:rPr>
                <w:rFonts w:asciiTheme="minorEastAsia" w:hAnsiTheme="minorEastAsia" w:cstheme="minorEastAsia" w:hint="eastAsia"/>
                <w:szCs w:val="21"/>
              </w:rPr>
              <w:t>服装CAD样板</w:t>
            </w:r>
          </w:p>
        </w:tc>
        <w:tc>
          <w:tcPr>
            <w:tcW w:w="511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1:1纸样每人1份</w:t>
            </w:r>
          </w:p>
        </w:tc>
      </w:tr>
      <w:tr w:rsidR="00B5150B" w:rsidTr="00B5150B">
        <w:trPr>
          <w:trHeight w:hRule="exact" w:val="397"/>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0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left"/>
              <w:rPr>
                <w:rFonts w:asciiTheme="minorEastAsia" w:hAnsiTheme="minorEastAsia" w:cstheme="minorEastAsia"/>
                <w:szCs w:val="21"/>
              </w:rPr>
            </w:pPr>
            <w:r>
              <w:rPr>
                <w:rFonts w:asciiTheme="minorEastAsia" w:hAnsiTheme="minorEastAsia" w:cstheme="minorEastAsia" w:hint="eastAsia"/>
                <w:szCs w:val="21"/>
              </w:rPr>
              <w:t>必备缝纫用具</w:t>
            </w:r>
          </w:p>
        </w:tc>
        <w:tc>
          <w:tcPr>
            <w:tcW w:w="511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 xml:space="preserve">缝纫线、梭芯、梭壳、划粉 </w:t>
            </w:r>
          </w:p>
        </w:tc>
      </w:tr>
      <w:tr w:rsidR="00B5150B" w:rsidTr="00B5150B">
        <w:trPr>
          <w:trHeight w:hRule="exact" w:val="397"/>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szCs w:val="21"/>
              </w:rPr>
            </w:pPr>
          </w:p>
        </w:tc>
        <w:tc>
          <w:tcPr>
            <w:tcW w:w="240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jc w:val="left"/>
              <w:rPr>
                <w:rFonts w:asciiTheme="minorEastAsia" w:hAnsiTheme="minorEastAsia" w:cstheme="minorEastAsia"/>
                <w:szCs w:val="21"/>
              </w:rPr>
            </w:pPr>
            <w:r>
              <w:rPr>
                <w:rFonts w:asciiTheme="minorEastAsia" w:hAnsiTheme="minorEastAsia" w:cstheme="minorEastAsia" w:hint="eastAsia"/>
                <w:szCs w:val="21"/>
              </w:rPr>
              <w:t>自备工具</w:t>
            </w:r>
          </w:p>
        </w:tc>
        <w:tc>
          <w:tcPr>
            <w:tcW w:w="511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napToGrid w:val="0"/>
              <w:spacing w:line="360" w:lineRule="auto"/>
              <w:rPr>
                <w:rFonts w:asciiTheme="minorEastAsia" w:hAnsiTheme="minorEastAsia" w:cstheme="minorEastAsia"/>
                <w:szCs w:val="21"/>
              </w:rPr>
            </w:pPr>
            <w:r>
              <w:rPr>
                <w:rFonts w:asciiTheme="minorEastAsia" w:hAnsiTheme="minorEastAsia" w:cstheme="minorEastAsia" w:hint="eastAsia"/>
                <w:szCs w:val="21"/>
              </w:rPr>
              <w:t>剪刀、锥子、尺</w:t>
            </w:r>
          </w:p>
        </w:tc>
      </w:tr>
    </w:tbl>
    <w:p w:rsidR="00B5150B" w:rsidRPr="001C705C" w:rsidRDefault="00B5150B" w:rsidP="00014815">
      <w:pPr>
        <w:widowControl/>
        <w:spacing w:beforeLines="100" w:line="360" w:lineRule="auto"/>
        <w:ind w:firstLineChars="200" w:firstLine="422"/>
        <w:rPr>
          <w:rFonts w:asciiTheme="minorEastAsia" w:hAnsiTheme="minorEastAsia" w:cstheme="minorEastAsia"/>
          <w:b/>
          <w:color w:val="000000"/>
          <w:szCs w:val="21"/>
        </w:rPr>
      </w:pPr>
      <w:r w:rsidRPr="001C705C">
        <w:rPr>
          <w:rFonts w:asciiTheme="minorEastAsia" w:hAnsiTheme="minorEastAsia" w:cstheme="minorEastAsia" w:hint="eastAsia"/>
          <w:b/>
          <w:color w:val="000000"/>
          <w:szCs w:val="21"/>
        </w:rPr>
        <w:t>四、比赛规则</w:t>
      </w:r>
    </w:p>
    <w:p w:rsidR="00B5150B" w:rsidRDefault="00B5150B" w:rsidP="00B5150B">
      <w:pPr>
        <w:widowControl/>
        <w:spacing w:line="360" w:lineRule="auto"/>
        <w:ind w:right="2" w:firstLineChars="100" w:firstLine="210"/>
        <w:rPr>
          <w:rFonts w:asciiTheme="minorEastAsia" w:hAnsiTheme="minorEastAsia" w:cstheme="minorEastAsia"/>
          <w:szCs w:val="21"/>
        </w:rPr>
      </w:pPr>
      <w:r>
        <w:rPr>
          <w:rFonts w:asciiTheme="minorEastAsia" w:hAnsiTheme="minorEastAsia" w:cstheme="minorEastAsia" w:hint="eastAsia"/>
          <w:color w:val="000000"/>
          <w:szCs w:val="21"/>
        </w:rPr>
        <w:t xml:space="preserve"> （一）熟悉场地</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 1.领队会议：比赛日前一天下午15:00-15:30召开领队会议，由各参赛队伍的领队和指导教师参加，会议讲解竞赛注意事项并进行赛前答疑。</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 2.抽签仪式：领队会后由各参赛选手参加，采用现场抽签的方式确定各参赛选手的工位号。</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 3.熟悉场地：比赛日前一天，晚上15:00-18:30开放赛场，熟悉场地。</w:t>
      </w:r>
    </w:p>
    <w:p w:rsidR="00B5150B" w:rsidRDefault="00B5150B" w:rsidP="00B5150B">
      <w:pPr>
        <w:widowControl/>
        <w:spacing w:line="360" w:lineRule="auto"/>
        <w:ind w:right="2" w:firstLineChars="100" w:firstLine="21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 （二）文明参赛要求</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 1.参赛队员入场：参赛选手应提前15分钟到达赛场，凭参赛证、身份证检录，按要求排序入场等候，不得迟到。并根据抽签结果按序号入座，裁判负责核对参赛队员信息；严禁参赛选手携带与竞赛无关的设备与用品入场。 </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 2.参赛选手按规定时间进入竞赛场地，确认现场条件，由裁判长宣布比赛开始，参赛选手根据统一指令开始比赛。</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 3.比赛过程中，参赛选手须严格遵守操作规程，确保人身及设备安全，并接受裁判员的监督和警示；参赛选手如有疑问，项目裁判长应按照有关要求及时予以答疑。如遇器械故障，经项目裁判长确认，予以启用备用器械。</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 4.比赛试题以纸面形式发放，参赛选手根据命题要求完成竞赛任务，提交竞赛结果及相关文档，禁止在竞赛结果上做任何与竞赛无关的标记。</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lastRenderedPageBreak/>
        <w:t>5.选手提交竞赛结果后，须等待工作人员对保存的文件、竞赛工具及设备进行清点验收方并签字后可离开赛场。</w:t>
      </w:r>
    </w:p>
    <w:p w:rsidR="00B5150B" w:rsidRPr="001C705C" w:rsidRDefault="00B5150B" w:rsidP="001C705C">
      <w:pPr>
        <w:widowControl/>
        <w:spacing w:line="360" w:lineRule="auto"/>
        <w:ind w:right="2" w:firstLineChars="200" w:firstLine="422"/>
        <w:rPr>
          <w:rFonts w:asciiTheme="minorEastAsia" w:hAnsiTheme="minorEastAsia" w:cstheme="minorEastAsia"/>
          <w:b/>
          <w:color w:val="000000"/>
          <w:szCs w:val="21"/>
        </w:rPr>
      </w:pPr>
      <w:r w:rsidRPr="001C705C">
        <w:rPr>
          <w:rFonts w:asciiTheme="minorEastAsia" w:hAnsiTheme="minorEastAsia" w:cstheme="minorEastAsia" w:hint="eastAsia"/>
          <w:b/>
          <w:color w:val="000000"/>
          <w:szCs w:val="21"/>
        </w:rPr>
        <w:t>五、评分方式</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（一）评分方法的制订原则</w:t>
      </w:r>
    </w:p>
    <w:p w:rsidR="00B5150B" w:rsidRDefault="00B5150B" w:rsidP="00B5150B">
      <w:pPr>
        <w:widowControl/>
        <w:spacing w:line="360" w:lineRule="auto"/>
        <w:ind w:right="2" w:firstLineChars="235" w:firstLine="493"/>
        <w:rPr>
          <w:rFonts w:asciiTheme="minorEastAsia" w:hAnsiTheme="minorEastAsia" w:cstheme="minorEastAsia"/>
          <w:color w:val="000000"/>
          <w:szCs w:val="21"/>
        </w:rPr>
      </w:pPr>
      <w:r>
        <w:rPr>
          <w:rFonts w:asciiTheme="minorEastAsia" w:hAnsiTheme="minorEastAsia" w:cstheme="minorEastAsia" w:hint="eastAsia"/>
          <w:color w:val="000000"/>
          <w:szCs w:val="21"/>
        </w:rPr>
        <w:t>本届比赛根据中等职业学校教育教学特点和教育部颁布的职业学校服装设计与工艺专业教学指导方案，以技能考核为主组织专家制定比赛规程、实施方案与各项评分细则，邀请有关服装教育教学专家与企业专家组成评判委员会，对选手技能进行公开、公平、公正的评判。</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（二）评分方法</w:t>
      </w:r>
    </w:p>
    <w:p w:rsidR="00B5150B" w:rsidRDefault="00B5150B" w:rsidP="00B5150B">
      <w:pPr>
        <w:widowControl/>
        <w:spacing w:line="360" w:lineRule="auto"/>
        <w:ind w:right="2" w:firstLineChars="235" w:firstLine="493"/>
        <w:rPr>
          <w:rFonts w:asciiTheme="minorEastAsia" w:hAnsiTheme="minorEastAsia" w:cstheme="minorEastAsia"/>
          <w:color w:val="000000"/>
          <w:szCs w:val="21"/>
        </w:rPr>
      </w:pPr>
      <w:r>
        <w:rPr>
          <w:rFonts w:asciiTheme="minorEastAsia" w:hAnsiTheme="minorEastAsia" w:cstheme="minorEastAsia" w:hint="eastAsia"/>
          <w:color w:val="000000"/>
          <w:szCs w:val="21"/>
        </w:rPr>
        <w:t>1.采取分步得分、累计总分的计分方式，分别计算各子项得分。按规定比例计入总分。</w:t>
      </w:r>
    </w:p>
    <w:p w:rsidR="00B5150B" w:rsidRDefault="00B5150B" w:rsidP="00B5150B">
      <w:pPr>
        <w:widowControl/>
        <w:spacing w:line="360" w:lineRule="auto"/>
        <w:ind w:right="2" w:firstLineChars="235" w:firstLine="493"/>
        <w:rPr>
          <w:rFonts w:asciiTheme="minorEastAsia" w:hAnsiTheme="minorEastAsia" w:cstheme="minorEastAsia"/>
          <w:color w:val="000000"/>
          <w:szCs w:val="21"/>
        </w:rPr>
      </w:pPr>
      <w:r>
        <w:rPr>
          <w:rFonts w:asciiTheme="minorEastAsia" w:hAnsiTheme="minorEastAsia" w:cstheme="minorEastAsia" w:hint="eastAsia"/>
          <w:color w:val="000000"/>
          <w:szCs w:val="21"/>
        </w:rPr>
        <w:t>2.各竞赛项目和竞赛总分均按照百分制计分。</w:t>
      </w:r>
    </w:p>
    <w:p w:rsidR="00B5150B" w:rsidRDefault="00B5150B" w:rsidP="00B5150B">
      <w:pPr>
        <w:widowControl/>
        <w:spacing w:line="360" w:lineRule="auto"/>
        <w:ind w:right="2" w:firstLineChars="235" w:firstLine="493"/>
        <w:rPr>
          <w:rFonts w:asciiTheme="minorEastAsia" w:hAnsiTheme="minorEastAsia" w:cstheme="minorEastAsia"/>
          <w:color w:val="000000"/>
          <w:szCs w:val="21"/>
        </w:rPr>
      </w:pPr>
      <w:r>
        <w:rPr>
          <w:rFonts w:asciiTheme="minorEastAsia" w:hAnsiTheme="minorEastAsia" w:cstheme="minorEastAsia" w:hint="eastAsia"/>
          <w:color w:val="000000"/>
          <w:szCs w:val="21"/>
        </w:rPr>
        <w:t>3.在竞赛时段，参赛选手如出现扰乱赛场秩序、干扰裁判和监考正常工作等不文明行为的，由专项裁判长扣减该专项相应分数，情节严重的取消比赛资格，该专项成绩为0分。参赛选手有作弊行为的，取消比赛资格，该专项成绩为0分。</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4.参赛选手不得在竞赛结果上标注含有本参赛队信息的记号，如有发现，取消奖项评比资格。</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（三）成绩评定及公布</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 1.按照竞赛规程，在各分赛项比赛结束后，对全体选手的作品进行加密。</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 2.由裁判长组织全体打分裁判进行成绩评定，成绩汇总、复查。</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 3.最终成绩由裁判长和监督员审核签字。</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 4.赛场裁判将数据进行备份和保存，成绩单提交给大赛组委会备案。</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 5.大赛组委会在闭幕式上公布全部竞赛成绩。</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 xml:space="preserve"> 6.参赛代表队若对赛事有异议，可由领队按规程提出书面申诉。</w:t>
      </w:r>
    </w:p>
    <w:p w:rsidR="00B5150B" w:rsidRPr="001C705C" w:rsidRDefault="00B5150B" w:rsidP="001C705C">
      <w:pPr>
        <w:widowControl/>
        <w:spacing w:line="360" w:lineRule="auto"/>
        <w:ind w:right="2" w:firstLineChars="200" w:firstLine="422"/>
        <w:rPr>
          <w:rFonts w:asciiTheme="minorEastAsia" w:hAnsiTheme="minorEastAsia" w:cstheme="minorEastAsia"/>
          <w:b/>
          <w:color w:val="000000"/>
          <w:szCs w:val="21"/>
        </w:rPr>
      </w:pPr>
      <w:r w:rsidRPr="001C705C">
        <w:rPr>
          <w:rFonts w:asciiTheme="minorEastAsia" w:hAnsiTheme="minorEastAsia" w:cstheme="minorEastAsia" w:hint="eastAsia"/>
          <w:b/>
          <w:color w:val="000000"/>
          <w:szCs w:val="21"/>
        </w:rPr>
        <w:t>六、申诉与仲裁</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1.参赛选手对赛地提供的不符合竞赛规定的设备、材料，对有失公正的检测、评判，以及工作人员的违规行为等，均可有序地提出申诉。</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2.选手申诉均需通过本代表队领队按照规定程序在比赛日的当天向仲裁委员会（或仲裁组）提出。仲裁委员会要认真负责地受理选手申诉，并将处理意见通知领队或当事人。</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3. 仲裁委员会的裁决为最终裁决，参赛选手不得因申诉或对处理意见不服而停止竞赛，否则按弃权处理。</w:t>
      </w:r>
    </w:p>
    <w:p w:rsidR="00B5150B" w:rsidRPr="001C705C" w:rsidRDefault="00B5150B" w:rsidP="001C705C">
      <w:pPr>
        <w:widowControl/>
        <w:spacing w:line="360" w:lineRule="auto"/>
        <w:ind w:right="2" w:firstLineChars="200" w:firstLine="422"/>
        <w:rPr>
          <w:rFonts w:asciiTheme="minorEastAsia" w:hAnsiTheme="minorEastAsia" w:cstheme="minorEastAsia"/>
          <w:b/>
          <w:color w:val="000000"/>
          <w:szCs w:val="21"/>
        </w:rPr>
      </w:pPr>
      <w:r w:rsidRPr="001C705C">
        <w:rPr>
          <w:rFonts w:asciiTheme="minorEastAsia" w:hAnsiTheme="minorEastAsia" w:cstheme="minorEastAsia" w:hint="eastAsia"/>
          <w:b/>
          <w:color w:val="000000"/>
          <w:szCs w:val="21"/>
        </w:rPr>
        <w:lastRenderedPageBreak/>
        <w:t>七、组队与报名</w:t>
      </w:r>
    </w:p>
    <w:p w:rsidR="001C705C" w:rsidRPr="001C705C" w:rsidRDefault="00B5150B" w:rsidP="001C705C">
      <w:pPr>
        <w:widowControl/>
        <w:spacing w:line="360" w:lineRule="auto"/>
        <w:ind w:right="2" w:firstLineChars="200" w:firstLine="420"/>
        <w:rPr>
          <w:rFonts w:asciiTheme="minorEastAsia" w:hAnsiTheme="minorEastAsia" w:cstheme="minorEastAsia"/>
          <w:color w:val="000000"/>
          <w:szCs w:val="21"/>
        </w:rPr>
      </w:pPr>
      <w:r w:rsidRPr="001C705C">
        <w:rPr>
          <w:rFonts w:asciiTheme="minorEastAsia" w:hAnsiTheme="minorEastAsia" w:cstheme="minorEastAsia" w:hint="eastAsia"/>
          <w:color w:val="000000"/>
          <w:szCs w:val="21"/>
        </w:rPr>
        <w:t>以省辖市、省直管县为单位组队，各省属中等职业学校单独组队。</w:t>
      </w:r>
      <w:r w:rsidR="001C705C">
        <w:rPr>
          <w:rFonts w:asciiTheme="minorEastAsia" w:hAnsiTheme="minorEastAsia" w:cstheme="minorEastAsia" w:hint="eastAsia"/>
          <w:szCs w:val="21"/>
        </w:rPr>
        <w:t>各参赛单位要认真填写报送和抽取选手的报名表，并加盖学校、市两级公章（省属中等职业学校只需加盖学校公章），于抽签名单公布后2日内将纸质及电子文档报送至各协办单位。</w:t>
      </w:r>
    </w:p>
    <w:p w:rsidR="00B5150B" w:rsidRDefault="00B5150B" w:rsidP="001C705C">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报到时须携带有效身份证原件和学生证原件。省招办录取审批表,学生证和身份证复印件各1份，纸质报名表1份，同底版2寸照片3张。</w:t>
      </w:r>
    </w:p>
    <w:p w:rsidR="00B5150B" w:rsidRDefault="00B5150B" w:rsidP="00B5150B">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请辅导老师加入河南省技能大赛交流群451689408。</w:t>
      </w:r>
    </w:p>
    <w:p w:rsidR="00B5150B" w:rsidRPr="001C705C" w:rsidRDefault="00B5150B" w:rsidP="001C705C">
      <w:pPr>
        <w:widowControl/>
        <w:spacing w:line="360" w:lineRule="auto"/>
        <w:ind w:right="2" w:firstLineChars="200" w:firstLine="422"/>
        <w:rPr>
          <w:rFonts w:asciiTheme="minorEastAsia" w:hAnsiTheme="minorEastAsia" w:cstheme="minorEastAsia"/>
          <w:b/>
          <w:color w:val="000000"/>
          <w:szCs w:val="21"/>
        </w:rPr>
      </w:pPr>
      <w:r w:rsidRPr="001C705C">
        <w:rPr>
          <w:rFonts w:asciiTheme="minorEastAsia" w:hAnsiTheme="minorEastAsia" w:cstheme="minorEastAsia" w:hint="eastAsia"/>
          <w:b/>
          <w:color w:val="000000"/>
          <w:szCs w:val="21"/>
        </w:rPr>
        <w:t>八、协办单位、比赛时间和地点</w:t>
      </w:r>
    </w:p>
    <w:p w:rsidR="00B5150B" w:rsidRDefault="00B5150B" w:rsidP="001C705C">
      <w:pPr>
        <w:widowControl/>
        <w:spacing w:line="360" w:lineRule="auto"/>
        <w:ind w:right="2"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协办单位：郑州市科技工业学校</w:t>
      </w:r>
    </w:p>
    <w:p w:rsidR="00B5150B" w:rsidRDefault="00B5150B" w:rsidP="00B5150B">
      <w:pPr>
        <w:widowControl/>
        <w:spacing w:line="360" w:lineRule="auto"/>
        <w:ind w:right="2" w:firstLineChars="235" w:firstLine="493"/>
        <w:rPr>
          <w:rFonts w:asciiTheme="minorEastAsia" w:hAnsiTheme="minorEastAsia" w:cstheme="minorEastAsia"/>
          <w:color w:val="000000"/>
          <w:szCs w:val="21"/>
        </w:rPr>
      </w:pPr>
      <w:r>
        <w:rPr>
          <w:rFonts w:asciiTheme="minorEastAsia" w:hAnsiTheme="minorEastAsia" w:cstheme="minorEastAsia" w:hint="eastAsia"/>
          <w:szCs w:val="21"/>
        </w:rPr>
        <w:t>报到时</w:t>
      </w:r>
      <w:r>
        <w:rPr>
          <w:rFonts w:asciiTheme="minorEastAsia" w:hAnsiTheme="minorEastAsia" w:cstheme="minorEastAsia" w:hint="eastAsia"/>
          <w:color w:val="000000"/>
          <w:szCs w:val="21"/>
        </w:rPr>
        <w:t>间：2019年10月</w:t>
      </w:r>
      <w:r w:rsidR="003762E0">
        <w:rPr>
          <w:rFonts w:asciiTheme="minorEastAsia" w:hAnsiTheme="minorEastAsia" w:cstheme="minorEastAsia"/>
          <w:color w:val="000000"/>
          <w:szCs w:val="21"/>
        </w:rPr>
        <w:t>18</w:t>
      </w:r>
      <w:r>
        <w:rPr>
          <w:rFonts w:asciiTheme="minorEastAsia" w:hAnsiTheme="minorEastAsia" w:cstheme="minorEastAsia" w:hint="eastAsia"/>
          <w:color w:val="000000"/>
          <w:szCs w:val="21"/>
        </w:rPr>
        <w:t>日上午12点前</w:t>
      </w:r>
    </w:p>
    <w:p w:rsidR="00B5150B" w:rsidRDefault="00B5150B" w:rsidP="00B5150B">
      <w:pPr>
        <w:widowControl/>
        <w:spacing w:line="360" w:lineRule="auto"/>
        <w:ind w:right="2" w:firstLineChars="235" w:firstLine="493"/>
        <w:rPr>
          <w:rFonts w:asciiTheme="minorEastAsia" w:hAnsiTheme="minorEastAsia" w:cstheme="minorEastAsia"/>
          <w:color w:val="000000"/>
          <w:szCs w:val="21"/>
        </w:rPr>
      </w:pPr>
      <w:r>
        <w:rPr>
          <w:rFonts w:asciiTheme="minorEastAsia" w:hAnsiTheme="minorEastAsia" w:cstheme="minorEastAsia" w:hint="eastAsia"/>
          <w:color w:val="000000"/>
          <w:szCs w:val="21"/>
        </w:rPr>
        <w:t>比赛时间：2019年10月</w:t>
      </w:r>
      <w:r w:rsidR="003762E0">
        <w:rPr>
          <w:rFonts w:asciiTheme="minorEastAsia" w:hAnsiTheme="minorEastAsia" w:cstheme="minorEastAsia"/>
          <w:color w:val="000000"/>
          <w:szCs w:val="21"/>
        </w:rPr>
        <w:t>19</w:t>
      </w:r>
      <w:r>
        <w:rPr>
          <w:rFonts w:asciiTheme="minorEastAsia" w:hAnsiTheme="minorEastAsia" w:cstheme="minorEastAsia" w:hint="eastAsia"/>
          <w:color w:val="000000"/>
          <w:szCs w:val="21"/>
        </w:rPr>
        <w:t>日-10月</w:t>
      </w:r>
      <w:r w:rsidR="003762E0">
        <w:rPr>
          <w:rFonts w:asciiTheme="minorEastAsia" w:hAnsiTheme="minorEastAsia" w:cstheme="minorEastAsia"/>
          <w:color w:val="000000"/>
          <w:szCs w:val="21"/>
        </w:rPr>
        <w:t>20</w:t>
      </w:r>
      <w:r>
        <w:rPr>
          <w:rFonts w:asciiTheme="minorEastAsia" w:hAnsiTheme="minorEastAsia" w:cstheme="minorEastAsia" w:hint="eastAsia"/>
          <w:color w:val="000000"/>
          <w:szCs w:val="21"/>
        </w:rPr>
        <w:t>日</w:t>
      </w:r>
    </w:p>
    <w:p w:rsidR="00B5150B" w:rsidRDefault="00B5150B" w:rsidP="00B5150B">
      <w:pPr>
        <w:widowControl/>
        <w:spacing w:line="360" w:lineRule="auto"/>
        <w:ind w:right="2" w:firstLineChars="235" w:firstLine="493"/>
        <w:rPr>
          <w:rFonts w:asciiTheme="minorEastAsia" w:hAnsiTheme="minorEastAsia" w:cstheme="minorEastAsia"/>
          <w:color w:val="000000"/>
          <w:szCs w:val="21"/>
        </w:rPr>
      </w:pPr>
      <w:r>
        <w:rPr>
          <w:rFonts w:asciiTheme="minorEastAsia" w:hAnsiTheme="minorEastAsia" w:cstheme="minorEastAsia" w:hint="eastAsia"/>
          <w:color w:val="000000"/>
          <w:szCs w:val="21"/>
        </w:rPr>
        <w:t>报到及竞赛地点：郑州市科技工业学校,详细地址： 郑州市金水区丰乐路2号丰乐路宋寨南街北50米,从火车站东出口公交路线91路,28路至丰乐路宋寨街下，下车北走50米。</w:t>
      </w:r>
    </w:p>
    <w:p w:rsidR="00B5150B" w:rsidRDefault="00B5150B" w:rsidP="00B5150B">
      <w:pPr>
        <w:widowControl/>
        <w:spacing w:line="360" w:lineRule="auto"/>
        <w:ind w:right="2" w:firstLineChars="235" w:firstLine="493"/>
        <w:rPr>
          <w:rFonts w:asciiTheme="minorEastAsia" w:hAnsiTheme="minorEastAsia" w:cstheme="minorEastAsia"/>
          <w:color w:val="000000"/>
          <w:szCs w:val="21"/>
        </w:rPr>
      </w:pPr>
      <w:r>
        <w:rPr>
          <w:rFonts w:asciiTheme="minorEastAsia" w:hAnsiTheme="minorEastAsia" w:cstheme="minorEastAsia" w:hint="eastAsia"/>
          <w:color w:val="000000"/>
          <w:szCs w:val="21"/>
        </w:rPr>
        <w:t>联系人：花芬    18638555628    朱昀 15517592211</w:t>
      </w:r>
    </w:p>
    <w:p w:rsidR="00B5150B" w:rsidRDefault="00B5150B" w:rsidP="00B5150B">
      <w:pPr>
        <w:widowControl/>
        <w:spacing w:line="360" w:lineRule="auto"/>
        <w:ind w:right="2" w:firstLineChars="235" w:firstLine="493"/>
        <w:rPr>
          <w:rFonts w:asciiTheme="minorEastAsia" w:hAnsiTheme="minorEastAsia" w:cstheme="minorEastAsia"/>
          <w:szCs w:val="21"/>
        </w:rPr>
      </w:pPr>
      <w:r>
        <w:rPr>
          <w:rFonts w:asciiTheme="minorEastAsia" w:hAnsiTheme="minorEastAsia" w:cstheme="minorEastAsia" w:hint="eastAsia"/>
          <w:color w:val="000000"/>
          <w:szCs w:val="21"/>
        </w:rPr>
        <w:t>邮箱：</w:t>
      </w:r>
      <w:hyperlink r:id="rId32" w:history="1">
        <w:r>
          <w:rPr>
            <w:rStyle w:val="a6"/>
            <w:rFonts w:cstheme="minorEastAsia"/>
            <w:color w:val="000000"/>
            <w:szCs w:val="21"/>
          </w:rPr>
          <w:t>18638555628@163.com</w:t>
        </w:r>
      </w:hyperlink>
    </w:p>
    <w:p w:rsidR="00B5150B" w:rsidRDefault="00B5150B" w:rsidP="00B5150B">
      <w:pPr>
        <w:pStyle w:val="20"/>
        <w:spacing w:line="360" w:lineRule="auto"/>
        <w:ind w:firstLineChars="0" w:firstLine="0"/>
        <w:rPr>
          <w:rFonts w:asciiTheme="minorEastAsia" w:eastAsiaTheme="minorEastAsia" w:hAnsiTheme="minorEastAsia" w:cstheme="minorEastAsia"/>
          <w:color w:val="000000"/>
          <w:szCs w:val="21"/>
        </w:rPr>
      </w:pPr>
    </w:p>
    <w:p w:rsidR="00B5150B" w:rsidRDefault="00B5150B" w:rsidP="00B5150B">
      <w:pP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br w:type="page"/>
      </w:r>
    </w:p>
    <w:p w:rsidR="008C1C77" w:rsidRDefault="00B5150B" w:rsidP="008C1C77">
      <w:pPr>
        <w:snapToGrid w:val="0"/>
        <w:spacing w:line="360" w:lineRule="auto"/>
        <w:jc w:val="center"/>
        <w:rPr>
          <w:rFonts w:ascii="黑体" w:eastAsia="黑体" w:hAnsi="黑体" w:cstheme="minorEastAsia"/>
          <w:sz w:val="44"/>
          <w:szCs w:val="44"/>
        </w:rPr>
      </w:pPr>
      <w:r>
        <w:rPr>
          <w:rFonts w:hint="eastAsia"/>
        </w:rPr>
        <w:lastRenderedPageBreak/>
        <w:t xml:space="preserve">  </w:t>
      </w:r>
      <w:bookmarkStart w:id="20" w:name="_Toc26520"/>
      <w:r w:rsidRPr="008C1C77">
        <w:rPr>
          <w:rFonts w:ascii="黑体" w:eastAsia="黑体" w:hAnsi="黑体" w:cstheme="minorEastAsia" w:hint="eastAsia"/>
          <w:sz w:val="44"/>
          <w:szCs w:val="44"/>
        </w:rPr>
        <w:t>6.2019年河南省中等职业教育技能大赛全员化</w:t>
      </w:r>
      <w:bookmarkStart w:id="21" w:name="_Toc22879"/>
      <w:bookmarkEnd w:id="20"/>
      <w:r w:rsidRPr="008C1C77">
        <w:rPr>
          <w:rFonts w:ascii="黑体" w:eastAsia="黑体" w:hAnsi="黑体" w:cstheme="minorEastAsia" w:hint="eastAsia"/>
          <w:sz w:val="44"/>
          <w:szCs w:val="44"/>
        </w:rPr>
        <w:t>试点项目“弹唱说跳画”五项基本功</w:t>
      </w:r>
      <w:bookmarkStart w:id="22" w:name="_Toc17250"/>
      <w:bookmarkEnd w:id="21"/>
    </w:p>
    <w:p w:rsidR="00B5150B" w:rsidRDefault="00B5150B" w:rsidP="008C1C77">
      <w:pPr>
        <w:snapToGrid w:val="0"/>
        <w:spacing w:line="360" w:lineRule="auto"/>
        <w:jc w:val="center"/>
      </w:pPr>
      <w:r w:rsidRPr="008C1C77">
        <w:rPr>
          <w:rFonts w:ascii="黑体" w:eastAsia="黑体" w:hAnsi="黑体" w:cstheme="minorEastAsia" w:hint="eastAsia"/>
          <w:sz w:val="44"/>
          <w:szCs w:val="44"/>
        </w:rPr>
        <w:t>比赛方案</w:t>
      </w:r>
      <w:bookmarkEnd w:id="22"/>
      <w:r w:rsidRPr="008C1C77">
        <w:rPr>
          <w:rFonts w:ascii="黑体" w:eastAsia="黑体" w:hAnsi="黑体" w:cstheme="minorEastAsia" w:hint="eastAsia"/>
          <w:sz w:val="44"/>
          <w:szCs w:val="44"/>
        </w:rPr>
        <w:t xml:space="preserve"> </w:t>
      </w:r>
    </w:p>
    <w:p w:rsidR="00B5150B" w:rsidRDefault="00B5150B" w:rsidP="00B5150B">
      <w:pPr>
        <w:spacing w:line="360" w:lineRule="auto"/>
        <w:ind w:firstLineChars="350" w:firstLine="738"/>
        <w:rPr>
          <w:rFonts w:asciiTheme="minorEastAsia" w:hAnsiTheme="minorEastAsia" w:cstheme="minorEastAsia"/>
          <w:b/>
          <w:color w:val="000000"/>
          <w:szCs w:val="21"/>
        </w:rPr>
      </w:pPr>
      <w:r>
        <w:rPr>
          <w:rFonts w:asciiTheme="minorEastAsia" w:hAnsiTheme="minorEastAsia" w:cstheme="minorEastAsia" w:hint="eastAsia"/>
          <w:b/>
          <w:color w:val="000000"/>
          <w:szCs w:val="21"/>
        </w:rPr>
        <w:t>一、比赛项目</w:t>
      </w:r>
    </w:p>
    <w:p w:rsidR="00B5150B" w:rsidRDefault="00B5150B" w:rsidP="00B5150B">
      <w:pPr>
        <w:spacing w:line="360" w:lineRule="auto"/>
        <w:ind w:firstLineChars="250" w:firstLine="525"/>
        <w:rPr>
          <w:rFonts w:asciiTheme="minorEastAsia" w:hAnsiTheme="minorEastAsia" w:cstheme="minorEastAsia"/>
          <w:color w:val="000000"/>
          <w:szCs w:val="21"/>
        </w:rPr>
      </w:pPr>
      <w:r>
        <w:rPr>
          <w:rFonts w:asciiTheme="minorEastAsia" w:hAnsiTheme="minorEastAsia" w:cstheme="minorEastAsia" w:hint="eastAsia"/>
          <w:color w:val="000000"/>
          <w:szCs w:val="21"/>
        </w:rPr>
        <w:t>“弹唱说跳画”五项基本功比赛个人赛</w:t>
      </w:r>
      <w:r>
        <w:rPr>
          <w:rFonts w:asciiTheme="minorEastAsia" w:hAnsiTheme="minorEastAsia" w:cstheme="minorEastAsia" w:hint="eastAsia"/>
          <w:szCs w:val="21"/>
        </w:rPr>
        <w:t>。</w:t>
      </w:r>
    </w:p>
    <w:p w:rsidR="00B5150B" w:rsidRDefault="00B5150B" w:rsidP="00B5150B">
      <w:pPr>
        <w:spacing w:line="360" w:lineRule="auto"/>
        <w:ind w:firstLineChars="250" w:firstLine="527"/>
        <w:rPr>
          <w:rFonts w:asciiTheme="minorEastAsia" w:hAnsiTheme="minorEastAsia" w:cstheme="minorEastAsia"/>
          <w:b/>
          <w:color w:val="000000"/>
          <w:szCs w:val="21"/>
        </w:rPr>
      </w:pPr>
      <w:r>
        <w:rPr>
          <w:rFonts w:asciiTheme="minorEastAsia" w:hAnsiTheme="minorEastAsia" w:cstheme="minorEastAsia" w:hint="eastAsia"/>
          <w:b/>
          <w:color w:val="000000"/>
          <w:szCs w:val="21"/>
        </w:rPr>
        <w:t>二、比赛内容</w:t>
      </w:r>
    </w:p>
    <w:p w:rsidR="00B5150B" w:rsidRDefault="00B5150B" w:rsidP="00B5150B">
      <w:pPr>
        <w:spacing w:line="360" w:lineRule="auto"/>
        <w:ind w:firstLineChars="250" w:firstLine="525"/>
        <w:rPr>
          <w:rFonts w:asciiTheme="minorEastAsia" w:hAnsiTheme="minorEastAsia" w:cstheme="minorEastAsia"/>
          <w:color w:val="000000"/>
          <w:szCs w:val="21"/>
        </w:rPr>
      </w:pPr>
      <w:r>
        <w:rPr>
          <w:rFonts w:asciiTheme="minorEastAsia" w:hAnsiTheme="minorEastAsia" w:cstheme="minorEastAsia" w:hint="eastAsia"/>
          <w:color w:val="000000"/>
          <w:szCs w:val="21"/>
        </w:rPr>
        <w:t>1.包含钢琴、声乐、语言、舞蹈、美工五项基本技能。</w:t>
      </w:r>
    </w:p>
    <w:p w:rsidR="00B5150B" w:rsidRDefault="00B5150B" w:rsidP="00B5150B">
      <w:pPr>
        <w:spacing w:line="360" w:lineRule="auto"/>
        <w:ind w:firstLineChars="250" w:firstLine="525"/>
        <w:rPr>
          <w:rFonts w:asciiTheme="minorEastAsia" w:hAnsiTheme="minorEastAsia" w:cstheme="minorEastAsia"/>
          <w:color w:val="000000"/>
          <w:szCs w:val="21"/>
        </w:rPr>
      </w:pPr>
      <w:r>
        <w:rPr>
          <w:rFonts w:asciiTheme="minorEastAsia" w:hAnsiTheme="minorEastAsia" w:cstheme="minorEastAsia" w:hint="eastAsia"/>
          <w:color w:val="000000"/>
          <w:szCs w:val="21"/>
        </w:rPr>
        <w:t>2.单项分值100分，满分500分。</w:t>
      </w:r>
    </w:p>
    <w:p w:rsidR="00B5150B" w:rsidRDefault="00B5150B" w:rsidP="00B5150B">
      <w:pPr>
        <w:widowControl/>
        <w:spacing w:line="360" w:lineRule="auto"/>
        <w:ind w:firstLineChars="250" w:firstLine="525"/>
        <w:rPr>
          <w:rFonts w:asciiTheme="minorEastAsia" w:hAnsiTheme="minorEastAsia" w:cstheme="minorEastAsia"/>
          <w:color w:val="000000"/>
          <w:kern w:val="0"/>
          <w:szCs w:val="21"/>
        </w:rPr>
      </w:pPr>
      <w:r>
        <w:rPr>
          <w:rFonts w:asciiTheme="minorEastAsia" w:hAnsiTheme="minorEastAsia" w:cstheme="minorEastAsia" w:hint="eastAsia"/>
          <w:color w:val="000000"/>
          <w:szCs w:val="21"/>
        </w:rPr>
        <w:t>3．</w:t>
      </w:r>
      <w:r>
        <w:rPr>
          <w:rFonts w:asciiTheme="minorEastAsia" w:hAnsiTheme="minorEastAsia" w:cstheme="minorEastAsia" w:hint="eastAsia"/>
          <w:color w:val="000000"/>
          <w:kern w:val="0"/>
          <w:szCs w:val="21"/>
        </w:rPr>
        <w:t>除美工技能比赛采用集体测试外，其他赛项均为单人测试。</w:t>
      </w:r>
    </w:p>
    <w:p w:rsidR="00B5150B" w:rsidRDefault="00B5150B" w:rsidP="00B5150B">
      <w:pPr>
        <w:widowControl/>
        <w:spacing w:line="360" w:lineRule="auto"/>
        <w:ind w:firstLineChars="250" w:firstLine="527"/>
        <w:rPr>
          <w:rFonts w:asciiTheme="minorEastAsia" w:hAnsiTheme="minorEastAsia" w:cstheme="minorEastAsia"/>
          <w:b/>
          <w:color w:val="000000"/>
          <w:kern w:val="0"/>
          <w:szCs w:val="21"/>
        </w:rPr>
      </w:pPr>
      <w:r>
        <w:rPr>
          <w:rFonts w:asciiTheme="minorEastAsia" w:hAnsiTheme="minorEastAsia" w:cstheme="minorEastAsia" w:hint="eastAsia"/>
          <w:b/>
          <w:color w:val="000000"/>
          <w:szCs w:val="21"/>
        </w:rPr>
        <w:t>三、比赛方案</w:t>
      </w:r>
    </w:p>
    <w:p w:rsidR="00B5150B" w:rsidRDefault="00B5150B" w:rsidP="00B5150B">
      <w:pPr>
        <w:widowControl/>
        <w:spacing w:line="360" w:lineRule="auto"/>
        <w:ind w:firstLineChars="200" w:firstLine="422"/>
        <w:rPr>
          <w:rFonts w:asciiTheme="minorEastAsia" w:hAnsiTheme="minorEastAsia" w:cstheme="minorEastAsia"/>
          <w:b/>
          <w:bCs/>
          <w:color w:val="000000"/>
          <w:kern w:val="0"/>
          <w:szCs w:val="21"/>
        </w:rPr>
      </w:pPr>
      <w:r>
        <w:rPr>
          <w:rFonts w:asciiTheme="minorEastAsia" w:hAnsiTheme="minorEastAsia" w:cstheme="minorEastAsia" w:hint="eastAsia"/>
          <w:b/>
          <w:bCs/>
          <w:color w:val="000000"/>
          <w:kern w:val="0"/>
          <w:szCs w:val="21"/>
        </w:rPr>
        <w:t>（一）钢琴基本技能比赛方案</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1．比赛内容</w:t>
      </w:r>
    </w:p>
    <w:p w:rsidR="00B5150B" w:rsidRDefault="00B5150B" w:rsidP="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 xml:space="preserve">   </w:t>
      </w:r>
      <w:r>
        <w:rPr>
          <w:rFonts w:asciiTheme="minorEastAsia" w:hAnsiTheme="minorEastAsia" w:cstheme="minorEastAsia" w:hint="eastAsia"/>
          <w:bCs/>
          <w:color w:val="000000"/>
          <w:kern w:val="0"/>
          <w:szCs w:val="21"/>
        </w:rPr>
        <w:t>（1）基本练习：</w:t>
      </w:r>
      <w:r>
        <w:rPr>
          <w:rFonts w:asciiTheme="minorEastAsia" w:hAnsiTheme="minorEastAsia" w:cstheme="minorEastAsia" w:hint="eastAsia"/>
          <w:color w:val="000000"/>
          <w:kern w:val="0"/>
          <w:szCs w:val="21"/>
        </w:rPr>
        <w:t>C大调、G大调、F大调</w:t>
      </w:r>
      <w:r>
        <w:rPr>
          <w:rFonts w:asciiTheme="minorEastAsia" w:hAnsiTheme="minorEastAsia" w:cstheme="minorEastAsia" w:hint="eastAsia"/>
          <w:bCs/>
          <w:color w:val="000000"/>
          <w:kern w:val="0"/>
          <w:szCs w:val="21"/>
        </w:rPr>
        <w:t>音阶练习</w:t>
      </w:r>
      <w:r>
        <w:rPr>
          <w:rFonts w:asciiTheme="minorEastAsia" w:hAnsiTheme="minorEastAsia" w:cstheme="minorEastAsia" w:hint="eastAsia"/>
          <w:color w:val="000000"/>
          <w:kern w:val="0"/>
          <w:szCs w:val="21"/>
        </w:rPr>
        <w:t>，双手同向弹奏三个八度上下行。</w:t>
      </w:r>
    </w:p>
    <w:p w:rsidR="00B5150B" w:rsidRDefault="00B5150B" w:rsidP="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 xml:space="preserve">   </w:t>
      </w:r>
      <w:r>
        <w:rPr>
          <w:rFonts w:asciiTheme="minorEastAsia" w:hAnsiTheme="minorEastAsia" w:cstheme="minorEastAsia" w:hint="eastAsia"/>
          <w:bCs/>
          <w:color w:val="000000"/>
          <w:kern w:val="0"/>
          <w:szCs w:val="21"/>
        </w:rPr>
        <w:t>（2）钢琴曲目：</w:t>
      </w:r>
      <w:r>
        <w:rPr>
          <w:rFonts w:asciiTheme="minorEastAsia" w:hAnsiTheme="minorEastAsia" w:cstheme="minorEastAsia" w:hint="eastAsia"/>
          <w:color w:val="000000"/>
          <w:kern w:val="0"/>
          <w:szCs w:val="21"/>
        </w:rPr>
        <w:t>自备一首钢琴曲目，难度至少是儿歌水平（时间不超过8分钟）</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2．比赛方法</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参赛选手现场抽签决定一个音阶调式，先展示基本练习，再展示钢琴曲目。</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3．评分标准</w:t>
      </w:r>
      <w:r>
        <w:rPr>
          <w:rFonts w:asciiTheme="minorEastAsia" w:hAnsiTheme="minorEastAsia" w:cstheme="minorEastAsia" w:hint="eastAsia"/>
          <w:b/>
          <w:bCs/>
          <w:kern w:val="0"/>
          <w:szCs w:val="21"/>
        </w:rPr>
        <w:t>（100分）</w:t>
      </w: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4"/>
        <w:gridCol w:w="1256"/>
      </w:tblGrid>
      <w:tr w:rsidR="00B5150B" w:rsidTr="00B5150B">
        <w:trPr>
          <w:trHeight w:val="769"/>
        </w:trPr>
        <w:tc>
          <w:tcPr>
            <w:tcW w:w="7204"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ind w:leftChars="-480" w:left="-1008" w:firstLineChars="515" w:firstLine="1081"/>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评分标准</w:t>
            </w:r>
          </w:p>
        </w:tc>
        <w:tc>
          <w:tcPr>
            <w:tcW w:w="125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分值</w:t>
            </w:r>
          </w:p>
        </w:tc>
      </w:tr>
      <w:tr w:rsidR="00B5150B" w:rsidTr="00B5150B">
        <w:trPr>
          <w:trHeight w:val="619"/>
        </w:trPr>
        <w:tc>
          <w:tcPr>
            <w:tcW w:w="7204"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(1)旋律流畅、节奏准确。</w:t>
            </w:r>
          </w:p>
        </w:tc>
        <w:tc>
          <w:tcPr>
            <w:tcW w:w="125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40分</w:t>
            </w:r>
          </w:p>
        </w:tc>
      </w:tr>
      <w:tr w:rsidR="00B5150B" w:rsidTr="00B5150B">
        <w:tc>
          <w:tcPr>
            <w:tcW w:w="7204"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(2)曲目熟练完整，手指站立坚实有力。</w:t>
            </w:r>
          </w:p>
        </w:tc>
        <w:tc>
          <w:tcPr>
            <w:tcW w:w="125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40分</w:t>
            </w:r>
          </w:p>
        </w:tc>
      </w:tr>
      <w:tr w:rsidR="00B5150B" w:rsidTr="00B5150B">
        <w:tc>
          <w:tcPr>
            <w:tcW w:w="7204"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(3)</w:t>
            </w:r>
            <w:r>
              <w:rPr>
                <w:rFonts w:asciiTheme="minorEastAsia" w:hAnsiTheme="minorEastAsia" w:cstheme="minorEastAsia" w:hint="eastAsia"/>
                <w:color w:val="000000"/>
                <w:spacing w:val="-20"/>
                <w:kern w:val="0"/>
                <w:szCs w:val="21"/>
              </w:rPr>
              <w:t>能较好地表达乐曲的风格与情感、表情自然大方、精神风貌好。</w:t>
            </w:r>
          </w:p>
        </w:tc>
        <w:tc>
          <w:tcPr>
            <w:tcW w:w="125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20分</w:t>
            </w:r>
          </w:p>
        </w:tc>
      </w:tr>
    </w:tbl>
    <w:p w:rsidR="00B5150B" w:rsidRDefault="00B5150B" w:rsidP="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（备注：基本练习展示的调式与抽签内容不符，得分不得超过80分）</w:t>
      </w:r>
    </w:p>
    <w:p w:rsidR="00B5150B" w:rsidRDefault="00B5150B" w:rsidP="00B5150B">
      <w:pPr>
        <w:widowControl/>
        <w:spacing w:line="360" w:lineRule="auto"/>
        <w:ind w:firstLineChars="196" w:firstLine="413"/>
        <w:rPr>
          <w:rFonts w:asciiTheme="minorEastAsia" w:hAnsiTheme="minorEastAsia" w:cstheme="minorEastAsia"/>
          <w:b/>
          <w:bCs/>
          <w:color w:val="000000"/>
          <w:kern w:val="0"/>
          <w:szCs w:val="21"/>
        </w:rPr>
      </w:pPr>
      <w:r>
        <w:rPr>
          <w:rFonts w:asciiTheme="minorEastAsia" w:hAnsiTheme="minorEastAsia" w:cstheme="minorEastAsia" w:hint="eastAsia"/>
          <w:b/>
          <w:bCs/>
          <w:color w:val="000000"/>
          <w:kern w:val="0"/>
          <w:szCs w:val="21"/>
        </w:rPr>
        <w:t>（二）声乐基本技能比赛方案</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 xml:space="preserve"> 1．比赛内容</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lastRenderedPageBreak/>
        <w:t>10首歌曲：《青春舞曲》</w:t>
      </w:r>
      <w:r>
        <w:rPr>
          <w:rFonts w:asciiTheme="minorEastAsia" w:hAnsiTheme="minorEastAsia" w:cstheme="minorEastAsia" w:hint="eastAsia"/>
          <w:kern w:val="0"/>
          <w:szCs w:val="21"/>
        </w:rPr>
        <w:t>、</w:t>
      </w:r>
      <w:r>
        <w:rPr>
          <w:rFonts w:asciiTheme="minorEastAsia" w:hAnsiTheme="minorEastAsia" w:cstheme="minorEastAsia" w:hint="eastAsia"/>
          <w:color w:val="000000"/>
          <w:kern w:val="0"/>
          <w:szCs w:val="21"/>
        </w:rPr>
        <w:t>《大海啊故乡》</w:t>
      </w:r>
      <w:r>
        <w:rPr>
          <w:rFonts w:asciiTheme="minorEastAsia" w:hAnsiTheme="minorEastAsia" w:cstheme="minorEastAsia" w:hint="eastAsia"/>
          <w:kern w:val="0"/>
          <w:szCs w:val="21"/>
        </w:rPr>
        <w:t>、</w:t>
      </w:r>
      <w:r>
        <w:rPr>
          <w:rFonts w:asciiTheme="minorEastAsia" w:hAnsiTheme="minorEastAsia" w:cstheme="minorEastAsia" w:hint="eastAsia"/>
          <w:color w:val="000000"/>
          <w:kern w:val="0"/>
          <w:szCs w:val="21"/>
        </w:rPr>
        <w:t>《十分钟》、《真善美小世界》、《走在乡间的小路上》、《踏浪》、《小篱笆》、《西风的话》、《雪绒花》、《编花篮》。</w:t>
      </w:r>
      <w:r>
        <w:rPr>
          <w:rFonts w:asciiTheme="minorEastAsia" w:hAnsiTheme="minorEastAsia" w:cstheme="minorEastAsia" w:hint="eastAsia"/>
          <w:kern w:val="0"/>
          <w:szCs w:val="21"/>
        </w:rPr>
        <w:t>曲目谱例见附件。</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2．比赛方法</w:t>
      </w:r>
    </w:p>
    <w:p w:rsidR="00B5150B" w:rsidRDefault="00B5150B" w:rsidP="00B5150B">
      <w:pPr>
        <w:widowControl/>
        <w:spacing w:line="360" w:lineRule="auto"/>
        <w:ind w:firstLineChars="200" w:firstLine="420"/>
        <w:rPr>
          <w:rFonts w:asciiTheme="minorEastAsia" w:hAnsiTheme="minorEastAsia" w:cstheme="minorEastAsia"/>
          <w:color w:val="00B050"/>
          <w:kern w:val="0"/>
          <w:szCs w:val="21"/>
        </w:rPr>
      </w:pPr>
      <w:r>
        <w:rPr>
          <w:rFonts w:asciiTheme="minorEastAsia" w:hAnsiTheme="minorEastAsia" w:cstheme="minorEastAsia" w:hint="eastAsia"/>
          <w:color w:val="000000"/>
          <w:kern w:val="0"/>
          <w:szCs w:val="21"/>
        </w:rPr>
        <w:t>参赛选手当场从10首艺术歌曲中抽取一首进行演唱，调式可自行决定，采用钢琴现场伴奏，钢伴由协办方提供，也可由参赛方自带钢伴。</w:t>
      </w:r>
    </w:p>
    <w:p w:rsidR="00B5150B" w:rsidRDefault="00B5150B" w:rsidP="00B5150B">
      <w:pPr>
        <w:widowControl/>
        <w:spacing w:line="360" w:lineRule="auto"/>
        <w:ind w:firstLineChars="196" w:firstLine="412"/>
        <w:rPr>
          <w:rFonts w:asciiTheme="minorEastAsia" w:hAnsiTheme="minorEastAsia" w:cstheme="minorEastAsia"/>
          <w:b/>
          <w:bCs/>
          <w:color w:val="000000"/>
          <w:kern w:val="0"/>
          <w:szCs w:val="21"/>
        </w:rPr>
      </w:pPr>
      <w:r>
        <w:rPr>
          <w:rFonts w:asciiTheme="minorEastAsia" w:hAnsiTheme="minorEastAsia" w:cstheme="minorEastAsia" w:hint="eastAsia"/>
          <w:color w:val="000000"/>
          <w:kern w:val="0"/>
          <w:szCs w:val="21"/>
        </w:rPr>
        <w:t>3．评分标准</w:t>
      </w:r>
      <w:r>
        <w:rPr>
          <w:rFonts w:asciiTheme="minorEastAsia" w:hAnsiTheme="minorEastAsia" w:cstheme="minorEastAsia" w:hint="eastAsia"/>
          <w:b/>
          <w:bCs/>
          <w:color w:val="000000"/>
          <w:kern w:val="0"/>
          <w:szCs w:val="21"/>
        </w:rPr>
        <w:t>（100分）</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p>
    <w:tbl>
      <w:tblPr>
        <w:tblW w:w="8460" w:type="dxa"/>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60"/>
        <w:gridCol w:w="900"/>
      </w:tblGrid>
      <w:tr w:rsidR="00B5150B" w:rsidTr="00B5150B">
        <w:trPr>
          <w:trHeight w:val="528"/>
        </w:trPr>
        <w:tc>
          <w:tcPr>
            <w:tcW w:w="756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评分标准</w:t>
            </w:r>
          </w:p>
        </w:tc>
        <w:tc>
          <w:tcPr>
            <w:tcW w:w="900"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分值</w:t>
            </w:r>
          </w:p>
        </w:tc>
      </w:tr>
      <w:tr w:rsidR="00B5150B" w:rsidTr="00B5150B">
        <w:tc>
          <w:tcPr>
            <w:tcW w:w="7560"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（1）发声方法正确，有积极的歌唱状态。</w:t>
            </w:r>
          </w:p>
        </w:tc>
        <w:tc>
          <w:tcPr>
            <w:tcW w:w="900"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40分</w:t>
            </w:r>
          </w:p>
        </w:tc>
      </w:tr>
      <w:tr w:rsidR="00B5150B" w:rsidTr="00B5150B">
        <w:tc>
          <w:tcPr>
            <w:tcW w:w="7560"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w:t>
            </w:r>
            <w:r>
              <w:rPr>
                <w:rFonts w:asciiTheme="minorEastAsia" w:hAnsiTheme="minorEastAsia" w:cstheme="minorEastAsia" w:hint="eastAsia"/>
                <w:color w:val="000000"/>
                <w:spacing w:val="-12"/>
                <w:kern w:val="0"/>
                <w:szCs w:val="21"/>
              </w:rPr>
              <w:t>音准、节奏准确，咬字吐字清晰，发声连贯、流畅。</w:t>
            </w:r>
          </w:p>
        </w:tc>
        <w:tc>
          <w:tcPr>
            <w:tcW w:w="900"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40分</w:t>
            </w:r>
          </w:p>
        </w:tc>
      </w:tr>
      <w:tr w:rsidR="00B5150B" w:rsidTr="00B5150B">
        <w:tc>
          <w:tcPr>
            <w:tcW w:w="7560"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（3）</w:t>
            </w:r>
            <w:r>
              <w:rPr>
                <w:rFonts w:asciiTheme="minorEastAsia" w:hAnsiTheme="minorEastAsia" w:cstheme="minorEastAsia" w:hint="eastAsia"/>
                <w:color w:val="000000"/>
                <w:spacing w:val="-12"/>
                <w:kern w:val="0"/>
                <w:szCs w:val="21"/>
              </w:rPr>
              <w:t xml:space="preserve">演唱完整，能较好地表现歌曲的情感，有一定的艺术感染力。   </w:t>
            </w:r>
          </w:p>
        </w:tc>
        <w:tc>
          <w:tcPr>
            <w:tcW w:w="900"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20分</w:t>
            </w:r>
          </w:p>
        </w:tc>
      </w:tr>
    </w:tbl>
    <w:p w:rsidR="00B5150B" w:rsidRDefault="00B5150B" w:rsidP="00B5150B">
      <w:pPr>
        <w:widowControl/>
        <w:spacing w:line="360" w:lineRule="auto"/>
        <w:ind w:firstLineChars="150" w:firstLine="315"/>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（备注：展示歌曲内容与抽签内容不符，得分不得超过60分）</w:t>
      </w:r>
    </w:p>
    <w:p w:rsidR="00B5150B" w:rsidRDefault="00B5150B" w:rsidP="00B5150B">
      <w:pPr>
        <w:widowControl/>
        <w:spacing w:line="360" w:lineRule="auto"/>
        <w:ind w:firstLineChars="200" w:firstLine="422"/>
        <w:rPr>
          <w:rFonts w:asciiTheme="minorEastAsia" w:hAnsiTheme="minorEastAsia" w:cstheme="minorEastAsia"/>
          <w:b/>
          <w:bCs/>
          <w:color w:val="000000"/>
          <w:kern w:val="0"/>
          <w:szCs w:val="21"/>
        </w:rPr>
      </w:pPr>
      <w:r>
        <w:rPr>
          <w:rFonts w:asciiTheme="minorEastAsia" w:hAnsiTheme="minorEastAsia" w:cstheme="minorEastAsia" w:hint="eastAsia"/>
          <w:b/>
          <w:color w:val="000000"/>
          <w:kern w:val="0"/>
          <w:szCs w:val="21"/>
        </w:rPr>
        <w:t>（</w:t>
      </w:r>
      <w:r>
        <w:rPr>
          <w:rFonts w:asciiTheme="minorEastAsia" w:hAnsiTheme="minorEastAsia" w:cstheme="minorEastAsia" w:hint="eastAsia"/>
          <w:b/>
          <w:bCs/>
          <w:color w:val="000000"/>
          <w:kern w:val="0"/>
          <w:szCs w:val="21"/>
        </w:rPr>
        <w:t>三）语言基本技能比赛方案</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1.比赛内容</w:t>
      </w:r>
    </w:p>
    <w:p w:rsidR="00B5150B" w:rsidRDefault="00B5150B" w:rsidP="00B5150B">
      <w:pPr>
        <w:widowControl/>
        <w:spacing w:line="360" w:lineRule="auto"/>
        <w:rPr>
          <w:rFonts w:asciiTheme="minorEastAsia" w:hAnsiTheme="minorEastAsia" w:cstheme="minorEastAsia"/>
          <w:bCs/>
          <w:color w:val="000000"/>
          <w:kern w:val="0"/>
          <w:szCs w:val="21"/>
        </w:rPr>
      </w:pPr>
      <w:r>
        <w:rPr>
          <w:rFonts w:asciiTheme="minorEastAsia" w:hAnsiTheme="minorEastAsia" w:cstheme="minorEastAsia" w:hint="eastAsia"/>
          <w:color w:val="000000"/>
          <w:kern w:val="0"/>
          <w:szCs w:val="21"/>
        </w:rPr>
        <w:t xml:space="preserve">    </w:t>
      </w:r>
      <w:r>
        <w:rPr>
          <w:rFonts w:asciiTheme="minorEastAsia" w:hAnsiTheme="minorEastAsia" w:cstheme="minorEastAsia" w:hint="eastAsia"/>
          <w:bCs/>
          <w:color w:val="000000"/>
          <w:kern w:val="0"/>
          <w:szCs w:val="21"/>
        </w:rPr>
        <w:t>自备一个思想健康、有教育意义的儿童故事（讲述时间3-5分钟）。要求故事有导入，有总结。</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2.评分标准</w:t>
      </w:r>
      <w:r>
        <w:rPr>
          <w:rFonts w:asciiTheme="minorEastAsia" w:hAnsiTheme="minorEastAsia" w:cstheme="minorEastAsia" w:hint="eastAsia"/>
          <w:b/>
          <w:bCs/>
          <w:kern w:val="0"/>
          <w:szCs w:val="21"/>
        </w:rPr>
        <w:t>（100分）</w:t>
      </w: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99"/>
        <w:gridCol w:w="1061"/>
      </w:tblGrid>
      <w:tr w:rsidR="00B5150B" w:rsidTr="00B5150B">
        <w:trPr>
          <w:trHeight w:val="656"/>
        </w:trPr>
        <w:tc>
          <w:tcPr>
            <w:tcW w:w="7399"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ind w:firstLineChars="200" w:firstLine="420"/>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评分标准</w:t>
            </w:r>
          </w:p>
        </w:tc>
        <w:tc>
          <w:tcPr>
            <w:tcW w:w="106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分值</w:t>
            </w:r>
          </w:p>
        </w:tc>
      </w:tr>
      <w:tr w:rsidR="00B5150B" w:rsidTr="00B5150B">
        <w:trPr>
          <w:trHeight w:val="1049"/>
        </w:trPr>
        <w:tc>
          <w:tcPr>
            <w:tcW w:w="7399"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spacing w:val="-20"/>
                <w:kern w:val="0"/>
                <w:szCs w:val="21"/>
              </w:rPr>
            </w:pPr>
            <w:r>
              <w:rPr>
                <w:rFonts w:asciiTheme="minorEastAsia" w:hAnsiTheme="minorEastAsia" w:cstheme="minorEastAsia" w:hint="eastAsia"/>
                <w:color w:val="000000"/>
                <w:spacing w:val="-20"/>
                <w:kern w:val="0"/>
                <w:szCs w:val="21"/>
              </w:rPr>
              <w:t>(1) 普通话标准，导入恰当，故事完整，内容健康， “讲”（叙述部分）“表”（对话部分）分明。</w:t>
            </w:r>
          </w:p>
        </w:tc>
        <w:tc>
          <w:tcPr>
            <w:tcW w:w="106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40分</w:t>
            </w:r>
          </w:p>
        </w:tc>
      </w:tr>
      <w:tr w:rsidR="00B5150B" w:rsidTr="00B5150B">
        <w:trPr>
          <w:trHeight w:val="568"/>
        </w:trPr>
        <w:tc>
          <w:tcPr>
            <w:tcW w:w="7399"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spacing w:val="-20"/>
                <w:kern w:val="0"/>
                <w:szCs w:val="21"/>
              </w:rPr>
            </w:pPr>
            <w:r>
              <w:rPr>
                <w:rFonts w:asciiTheme="minorEastAsia" w:hAnsiTheme="minorEastAsia" w:cstheme="minorEastAsia" w:hint="eastAsia"/>
                <w:color w:val="000000"/>
                <w:spacing w:val="-20"/>
                <w:kern w:val="0"/>
                <w:szCs w:val="21"/>
              </w:rPr>
              <w:t>(2) 态势语恰当，有一定的表现力感染力。</w:t>
            </w:r>
          </w:p>
        </w:tc>
        <w:tc>
          <w:tcPr>
            <w:tcW w:w="106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40分</w:t>
            </w:r>
          </w:p>
        </w:tc>
      </w:tr>
      <w:tr w:rsidR="00B5150B" w:rsidTr="00B5150B">
        <w:trPr>
          <w:trHeight w:val="476"/>
        </w:trPr>
        <w:tc>
          <w:tcPr>
            <w:tcW w:w="7399"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spacing w:val="-20"/>
                <w:kern w:val="0"/>
                <w:szCs w:val="21"/>
              </w:rPr>
            </w:pPr>
            <w:r>
              <w:rPr>
                <w:rFonts w:asciiTheme="minorEastAsia" w:hAnsiTheme="minorEastAsia" w:cstheme="minorEastAsia" w:hint="eastAsia"/>
                <w:color w:val="000000"/>
                <w:spacing w:val="-20"/>
                <w:kern w:val="0"/>
                <w:szCs w:val="21"/>
              </w:rPr>
              <w:t>(3) 有简单的装扮，有故事主题的总结。</w:t>
            </w:r>
          </w:p>
        </w:tc>
        <w:tc>
          <w:tcPr>
            <w:tcW w:w="106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20分</w:t>
            </w:r>
          </w:p>
        </w:tc>
      </w:tr>
    </w:tbl>
    <w:p w:rsidR="00B5150B" w:rsidRDefault="00B5150B" w:rsidP="00B5150B">
      <w:pPr>
        <w:widowControl/>
        <w:spacing w:line="360" w:lineRule="auto"/>
        <w:ind w:firstLineChars="200" w:firstLine="422"/>
        <w:rPr>
          <w:rFonts w:asciiTheme="minorEastAsia" w:hAnsiTheme="minorEastAsia" w:cstheme="minorEastAsia"/>
          <w:b/>
          <w:bCs/>
          <w:color w:val="000000"/>
          <w:kern w:val="0"/>
          <w:szCs w:val="21"/>
        </w:rPr>
      </w:pPr>
      <w:r>
        <w:rPr>
          <w:rFonts w:asciiTheme="minorEastAsia" w:hAnsiTheme="minorEastAsia" w:cstheme="minorEastAsia" w:hint="eastAsia"/>
          <w:b/>
          <w:bCs/>
          <w:color w:val="000000"/>
          <w:kern w:val="0"/>
          <w:szCs w:val="21"/>
        </w:rPr>
        <w:t>（四）舞蹈基本技能比赛方案</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1．比赛内容</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bCs/>
          <w:color w:val="000000"/>
          <w:kern w:val="0"/>
          <w:szCs w:val="21"/>
        </w:rPr>
        <w:t>自备中国民族民间舞组合：东北秧歌、蒙族、藏族、维族、傣族5个民族。</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2．比赛方法</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lastRenderedPageBreak/>
        <w:t>参赛选手从5个民族舞中抽签决定参赛组合，准备时间为3分钟，表演时间不超过120秒（音乐自备）。要求选手统一着练功服，可根据舞种适当装饰，可使用水袖、手绢、铃鼓等参赛舞种所需道具。</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3．评分标准</w:t>
      </w:r>
      <w:r>
        <w:rPr>
          <w:rFonts w:asciiTheme="minorEastAsia" w:hAnsiTheme="minorEastAsia" w:cstheme="minorEastAsia" w:hint="eastAsia"/>
          <w:b/>
          <w:bCs/>
          <w:color w:val="000000"/>
          <w:kern w:val="0"/>
          <w:szCs w:val="21"/>
        </w:rPr>
        <w:t>（100分）</w:t>
      </w:r>
    </w:p>
    <w:tbl>
      <w:tblPr>
        <w:tblW w:w="8595"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47"/>
        <w:gridCol w:w="1448"/>
      </w:tblGrid>
      <w:tr w:rsidR="00B5150B" w:rsidTr="00B5150B">
        <w:trPr>
          <w:trHeight w:val="668"/>
        </w:trPr>
        <w:tc>
          <w:tcPr>
            <w:tcW w:w="714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ind w:leftChars="-308" w:left="-647" w:firstLineChars="508" w:firstLine="1067"/>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 xml:space="preserve">            评分标准</w:t>
            </w:r>
          </w:p>
        </w:tc>
        <w:tc>
          <w:tcPr>
            <w:tcW w:w="144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分值</w:t>
            </w:r>
          </w:p>
        </w:tc>
      </w:tr>
      <w:tr w:rsidR="00B5150B" w:rsidTr="00B5150B">
        <w:trPr>
          <w:trHeight w:val="451"/>
        </w:trPr>
        <w:tc>
          <w:tcPr>
            <w:tcW w:w="7147"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spacing w:val="-20"/>
                <w:kern w:val="0"/>
                <w:szCs w:val="21"/>
              </w:rPr>
            </w:pPr>
            <w:r>
              <w:rPr>
                <w:rFonts w:asciiTheme="minorEastAsia" w:hAnsiTheme="minorEastAsia" w:cstheme="minorEastAsia" w:hint="eastAsia"/>
                <w:color w:val="000000"/>
                <w:spacing w:val="-20"/>
                <w:kern w:val="0"/>
                <w:szCs w:val="21"/>
              </w:rPr>
              <w:t>（1）节奏准确，动作协调、舒展、流畅。</w:t>
            </w:r>
          </w:p>
        </w:tc>
        <w:tc>
          <w:tcPr>
            <w:tcW w:w="1448"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40分</w:t>
            </w:r>
          </w:p>
        </w:tc>
      </w:tr>
      <w:tr w:rsidR="00B5150B" w:rsidTr="00B5150B">
        <w:trPr>
          <w:trHeight w:val="590"/>
        </w:trPr>
        <w:tc>
          <w:tcPr>
            <w:tcW w:w="7147"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spacing w:val="-20"/>
                <w:kern w:val="0"/>
                <w:szCs w:val="21"/>
              </w:rPr>
            </w:pPr>
            <w:r>
              <w:rPr>
                <w:rFonts w:asciiTheme="minorEastAsia" w:hAnsiTheme="minorEastAsia" w:cstheme="minorEastAsia" w:hint="eastAsia"/>
                <w:color w:val="000000"/>
                <w:spacing w:val="-20"/>
                <w:kern w:val="0"/>
                <w:szCs w:val="21"/>
              </w:rPr>
              <w:t>（2）能准确把握参赛舞种的风格特点。</w:t>
            </w:r>
          </w:p>
        </w:tc>
        <w:tc>
          <w:tcPr>
            <w:tcW w:w="1448"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40分</w:t>
            </w:r>
          </w:p>
        </w:tc>
      </w:tr>
      <w:tr w:rsidR="00B5150B" w:rsidTr="00B5150B">
        <w:tc>
          <w:tcPr>
            <w:tcW w:w="7147"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ind w:leftChars="-308" w:left="-647"/>
              <w:rPr>
                <w:rFonts w:asciiTheme="minorEastAsia" w:hAnsiTheme="minorEastAsia" w:cstheme="minorEastAsia"/>
                <w:color w:val="000000"/>
                <w:spacing w:val="-20"/>
                <w:kern w:val="0"/>
                <w:szCs w:val="21"/>
              </w:rPr>
            </w:pPr>
            <w:r>
              <w:rPr>
                <w:rFonts w:asciiTheme="minorEastAsia" w:hAnsiTheme="minorEastAsia" w:cstheme="minorEastAsia" w:hint="eastAsia"/>
                <w:color w:val="000000"/>
                <w:spacing w:val="-20"/>
                <w:kern w:val="0"/>
                <w:szCs w:val="21"/>
              </w:rPr>
              <w:t xml:space="preserve">     （3）能准确表达舞蹈情绪，基本功扎实，有一定的表现力。</w:t>
            </w:r>
          </w:p>
        </w:tc>
        <w:tc>
          <w:tcPr>
            <w:tcW w:w="1448"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20分</w:t>
            </w:r>
          </w:p>
        </w:tc>
      </w:tr>
    </w:tbl>
    <w:p w:rsidR="00B5150B" w:rsidRDefault="00B5150B" w:rsidP="00B5150B">
      <w:pPr>
        <w:widowControl/>
        <w:spacing w:line="360" w:lineRule="auto"/>
        <w:ind w:firstLineChars="150" w:firstLine="315"/>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（备注：展示舞蹈内容与抽签内容不符，得分不得超过60分）</w:t>
      </w:r>
    </w:p>
    <w:p w:rsidR="00B5150B" w:rsidRDefault="00B5150B" w:rsidP="00B5150B">
      <w:pPr>
        <w:widowControl/>
        <w:spacing w:line="360" w:lineRule="auto"/>
        <w:ind w:firstLineChars="200" w:firstLine="422"/>
        <w:rPr>
          <w:rFonts w:asciiTheme="minorEastAsia" w:hAnsiTheme="minorEastAsia" w:cstheme="minorEastAsia"/>
          <w:b/>
          <w:color w:val="000000"/>
          <w:kern w:val="0"/>
          <w:szCs w:val="21"/>
        </w:rPr>
      </w:pPr>
      <w:r>
        <w:rPr>
          <w:rFonts w:asciiTheme="minorEastAsia" w:hAnsiTheme="minorEastAsia" w:cstheme="minorEastAsia" w:hint="eastAsia"/>
          <w:b/>
          <w:color w:val="000000"/>
          <w:kern w:val="0"/>
          <w:szCs w:val="21"/>
        </w:rPr>
        <w:t>（五）美工基本技能比赛方案</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1.比赛内容</w:t>
      </w:r>
    </w:p>
    <w:p w:rsidR="00B5150B" w:rsidRDefault="00B5150B" w:rsidP="00B5150B">
      <w:pPr>
        <w:widowControl/>
        <w:spacing w:line="360" w:lineRule="auto"/>
        <w:ind w:firstLineChars="196" w:firstLine="412"/>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（1）命题画（70分）</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主题范围：动物运动会、未来世界、欢庆节日、海底世界、我爱我家、畅游太空、春天、夏天、秋天、冬天。</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（2）手工折纸（30分）</w:t>
      </w:r>
    </w:p>
    <w:p w:rsidR="00B5150B" w:rsidRDefault="00B5150B" w:rsidP="00B5150B">
      <w:pPr>
        <w:widowControl/>
        <w:spacing w:line="360" w:lineRule="auto"/>
        <w:ind w:firstLineChars="300" w:firstLine="63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2．比赛方法</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（1）命题画：在比赛现场抽选1个参赛选手从准备的主题中</w:t>
      </w:r>
      <w:r>
        <w:rPr>
          <w:rFonts w:asciiTheme="minorEastAsia" w:hAnsiTheme="minorEastAsia" w:cstheme="minorEastAsia" w:hint="eastAsia"/>
          <w:kern w:val="0"/>
          <w:szCs w:val="21"/>
        </w:rPr>
        <w:t>抽取</w:t>
      </w:r>
      <w:r>
        <w:rPr>
          <w:rFonts w:asciiTheme="minorEastAsia" w:hAnsiTheme="minorEastAsia" w:cstheme="minorEastAsia" w:hint="eastAsia"/>
          <w:color w:val="000000"/>
          <w:kern w:val="0"/>
          <w:szCs w:val="21"/>
        </w:rPr>
        <w:t>一个作为考题，画纸规格为8开素描纸（</w:t>
      </w:r>
      <w:r>
        <w:rPr>
          <w:rFonts w:asciiTheme="minorEastAsia" w:hAnsiTheme="minorEastAsia" w:cstheme="minorEastAsia" w:hint="eastAsia"/>
          <w:kern w:val="0"/>
          <w:szCs w:val="21"/>
        </w:rPr>
        <w:t>协办方统一发放</w:t>
      </w:r>
      <w:r>
        <w:rPr>
          <w:rFonts w:asciiTheme="minorEastAsia" w:hAnsiTheme="minorEastAsia" w:cstheme="minorEastAsia" w:hint="eastAsia"/>
          <w:color w:val="000000"/>
          <w:kern w:val="0"/>
          <w:szCs w:val="21"/>
        </w:rPr>
        <w:t>），作画工具自备。</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（2）手工折纸：规定时间内完成10个作品，</w:t>
      </w:r>
      <w:r>
        <w:rPr>
          <w:rFonts w:asciiTheme="minorEastAsia" w:hAnsiTheme="minorEastAsia" w:cstheme="minorEastAsia" w:hint="eastAsia"/>
          <w:kern w:val="0"/>
          <w:szCs w:val="21"/>
        </w:rPr>
        <w:t>材料协办方统一发放，</w:t>
      </w:r>
      <w:r>
        <w:rPr>
          <w:rFonts w:asciiTheme="minorEastAsia" w:hAnsiTheme="minorEastAsia" w:cstheme="minorEastAsia" w:hint="eastAsia"/>
          <w:color w:val="000000"/>
          <w:kern w:val="0"/>
          <w:szCs w:val="21"/>
        </w:rPr>
        <w:t>内容不限，多折不加分。</w:t>
      </w:r>
    </w:p>
    <w:p w:rsidR="00B5150B" w:rsidRDefault="00B5150B" w:rsidP="00B5150B">
      <w:pPr>
        <w:widowControl/>
        <w:spacing w:line="360" w:lineRule="auto"/>
        <w:ind w:firstLineChars="300" w:firstLine="630"/>
        <w:rPr>
          <w:rFonts w:asciiTheme="minorEastAsia" w:hAnsiTheme="minorEastAsia" w:cstheme="minorEastAsia"/>
          <w:bCs/>
          <w:color w:val="000000"/>
          <w:kern w:val="0"/>
          <w:szCs w:val="21"/>
        </w:rPr>
      </w:pPr>
      <w:r>
        <w:rPr>
          <w:rFonts w:asciiTheme="minorEastAsia" w:hAnsiTheme="minorEastAsia" w:cstheme="minorEastAsia" w:hint="eastAsia"/>
          <w:bCs/>
          <w:color w:val="000000"/>
          <w:kern w:val="0"/>
          <w:szCs w:val="21"/>
        </w:rPr>
        <w:t>3. 比赛时间</w:t>
      </w:r>
    </w:p>
    <w:p w:rsidR="00B5150B" w:rsidRDefault="00B5150B" w:rsidP="00B5150B">
      <w:pPr>
        <w:widowControl/>
        <w:spacing w:line="360" w:lineRule="auto"/>
        <w:ind w:firstLineChars="300" w:firstLine="63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绘画、手工共计120分钟。</w:t>
      </w:r>
    </w:p>
    <w:p w:rsidR="00B5150B" w:rsidRDefault="00B5150B" w:rsidP="00B5150B">
      <w:pPr>
        <w:widowControl/>
        <w:spacing w:line="360" w:lineRule="auto"/>
        <w:ind w:firstLineChars="300" w:firstLine="630"/>
        <w:rPr>
          <w:rFonts w:asciiTheme="minorEastAsia" w:hAnsiTheme="minorEastAsia" w:cstheme="minorEastAsia"/>
          <w:bCs/>
          <w:color w:val="000000"/>
          <w:kern w:val="0"/>
          <w:szCs w:val="21"/>
        </w:rPr>
      </w:pPr>
      <w:r>
        <w:rPr>
          <w:rFonts w:asciiTheme="minorEastAsia" w:hAnsiTheme="minorEastAsia" w:cstheme="minorEastAsia" w:hint="eastAsia"/>
          <w:bCs/>
          <w:color w:val="000000"/>
          <w:kern w:val="0"/>
          <w:szCs w:val="21"/>
        </w:rPr>
        <w:t>4．评分标准</w:t>
      </w:r>
      <w:r>
        <w:rPr>
          <w:rFonts w:asciiTheme="minorEastAsia" w:hAnsiTheme="minorEastAsia" w:cstheme="minorEastAsia" w:hint="eastAsia"/>
          <w:b/>
          <w:bCs/>
          <w:kern w:val="0"/>
          <w:szCs w:val="21"/>
        </w:rPr>
        <w:t>（100分）</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（1）命题画</w:t>
      </w:r>
    </w:p>
    <w:tbl>
      <w:tblPr>
        <w:tblW w:w="81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0"/>
        <w:gridCol w:w="1440"/>
      </w:tblGrid>
      <w:tr w:rsidR="00B5150B" w:rsidTr="00B5150B">
        <w:trPr>
          <w:trHeight w:val="733"/>
        </w:trPr>
        <w:tc>
          <w:tcPr>
            <w:tcW w:w="666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ind w:firstLineChars="200" w:firstLine="420"/>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评分标准</w:t>
            </w:r>
          </w:p>
        </w:tc>
        <w:tc>
          <w:tcPr>
            <w:tcW w:w="144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分值</w:t>
            </w:r>
          </w:p>
        </w:tc>
      </w:tr>
      <w:tr w:rsidR="00B5150B" w:rsidTr="00B5150B">
        <w:trPr>
          <w:trHeight w:val="702"/>
        </w:trPr>
        <w:tc>
          <w:tcPr>
            <w:tcW w:w="6660"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spacing w:val="-20"/>
                <w:kern w:val="0"/>
                <w:szCs w:val="21"/>
              </w:rPr>
            </w:pPr>
            <w:r>
              <w:rPr>
                <w:rFonts w:asciiTheme="minorEastAsia" w:hAnsiTheme="minorEastAsia" w:cstheme="minorEastAsia" w:hint="eastAsia"/>
                <w:color w:val="000000"/>
                <w:spacing w:val="-20"/>
                <w:kern w:val="0"/>
                <w:szCs w:val="21"/>
              </w:rPr>
              <w:t>(1)构图合理，主次分明，内容紧扣主题。</w:t>
            </w:r>
          </w:p>
        </w:tc>
        <w:tc>
          <w:tcPr>
            <w:tcW w:w="144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30分</w:t>
            </w:r>
          </w:p>
        </w:tc>
      </w:tr>
      <w:tr w:rsidR="00B5150B" w:rsidTr="00B5150B">
        <w:trPr>
          <w:trHeight w:val="685"/>
        </w:trPr>
        <w:tc>
          <w:tcPr>
            <w:tcW w:w="6660"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spacing w:val="-20"/>
                <w:kern w:val="0"/>
                <w:szCs w:val="21"/>
              </w:rPr>
            </w:pPr>
            <w:r>
              <w:rPr>
                <w:rFonts w:asciiTheme="minorEastAsia" w:hAnsiTheme="minorEastAsia" w:cstheme="minorEastAsia" w:hint="eastAsia"/>
                <w:color w:val="000000"/>
                <w:spacing w:val="-20"/>
                <w:kern w:val="0"/>
                <w:szCs w:val="21"/>
              </w:rPr>
              <w:t>(2)造型准确，比例恰当，形象生动。</w:t>
            </w:r>
          </w:p>
        </w:tc>
        <w:tc>
          <w:tcPr>
            <w:tcW w:w="144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20分</w:t>
            </w:r>
          </w:p>
        </w:tc>
      </w:tr>
      <w:tr w:rsidR="00B5150B" w:rsidTr="00B5150B">
        <w:trPr>
          <w:trHeight w:val="702"/>
        </w:trPr>
        <w:tc>
          <w:tcPr>
            <w:tcW w:w="6660"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spacing w:val="-20"/>
                <w:kern w:val="0"/>
                <w:szCs w:val="21"/>
              </w:rPr>
            </w:pPr>
            <w:r>
              <w:rPr>
                <w:rFonts w:asciiTheme="minorEastAsia" w:hAnsiTheme="minorEastAsia" w:cstheme="minorEastAsia" w:hint="eastAsia"/>
                <w:color w:val="000000"/>
                <w:spacing w:val="-20"/>
                <w:kern w:val="0"/>
                <w:szCs w:val="21"/>
              </w:rPr>
              <w:lastRenderedPageBreak/>
              <w:t>(3)色彩明快，色调丰富，富有童趣。</w:t>
            </w:r>
          </w:p>
        </w:tc>
        <w:tc>
          <w:tcPr>
            <w:tcW w:w="144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20分</w:t>
            </w:r>
          </w:p>
        </w:tc>
      </w:tr>
    </w:tbl>
    <w:p w:rsidR="00B5150B" w:rsidRDefault="00B5150B" w:rsidP="00B5150B">
      <w:pPr>
        <w:widowControl/>
        <w:spacing w:line="360" w:lineRule="auto"/>
        <w:ind w:firstLineChars="150" w:firstLine="315"/>
        <w:rPr>
          <w:rFonts w:asciiTheme="minorEastAsia" w:hAnsiTheme="minorEastAsia" w:cstheme="minorEastAsia"/>
          <w:kern w:val="0"/>
          <w:szCs w:val="21"/>
        </w:rPr>
      </w:pPr>
      <w:r>
        <w:rPr>
          <w:rFonts w:asciiTheme="minorEastAsia" w:hAnsiTheme="minorEastAsia" w:cstheme="minorEastAsia" w:hint="eastAsia"/>
          <w:kern w:val="0"/>
          <w:szCs w:val="21"/>
        </w:rPr>
        <w:t>（备注：作品内容与抽签内容不符，此项得分不得超过40分）</w:t>
      </w:r>
    </w:p>
    <w:p w:rsidR="00B5150B" w:rsidRDefault="00B5150B" w:rsidP="00B5150B">
      <w:pPr>
        <w:widowControl/>
        <w:spacing w:line="360" w:lineRule="auto"/>
        <w:ind w:firstLineChars="150" w:firstLine="315"/>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（2）手工折纸</w:t>
      </w:r>
    </w:p>
    <w:tbl>
      <w:tblPr>
        <w:tblW w:w="81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0"/>
        <w:gridCol w:w="1440"/>
      </w:tblGrid>
      <w:tr w:rsidR="00B5150B" w:rsidTr="00B5150B">
        <w:trPr>
          <w:trHeight w:val="673"/>
        </w:trPr>
        <w:tc>
          <w:tcPr>
            <w:tcW w:w="666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ind w:firstLineChars="200" w:firstLine="420"/>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评分标准</w:t>
            </w:r>
          </w:p>
        </w:tc>
        <w:tc>
          <w:tcPr>
            <w:tcW w:w="144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分值</w:t>
            </w:r>
          </w:p>
        </w:tc>
      </w:tr>
      <w:tr w:rsidR="00B5150B" w:rsidTr="00B5150B">
        <w:trPr>
          <w:trHeight w:val="657"/>
        </w:trPr>
        <w:tc>
          <w:tcPr>
            <w:tcW w:w="6660"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spacing w:val="-20"/>
                <w:kern w:val="0"/>
                <w:szCs w:val="21"/>
              </w:rPr>
            </w:pPr>
            <w:r>
              <w:rPr>
                <w:rFonts w:asciiTheme="minorEastAsia" w:hAnsiTheme="minorEastAsia" w:cstheme="minorEastAsia" w:hint="eastAsia"/>
                <w:color w:val="000000"/>
                <w:spacing w:val="-20"/>
                <w:kern w:val="0"/>
                <w:szCs w:val="21"/>
              </w:rPr>
              <w:t>(1) 规定时间内完成10个不同作品。</w:t>
            </w:r>
          </w:p>
        </w:tc>
        <w:tc>
          <w:tcPr>
            <w:tcW w:w="144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20分</w:t>
            </w:r>
          </w:p>
        </w:tc>
      </w:tr>
      <w:tr w:rsidR="00B5150B" w:rsidTr="00B5150B">
        <w:trPr>
          <w:trHeight w:val="673"/>
        </w:trPr>
        <w:tc>
          <w:tcPr>
            <w:tcW w:w="6660" w:type="dxa"/>
            <w:tcBorders>
              <w:top w:val="single" w:sz="4" w:space="0" w:color="auto"/>
              <w:left w:val="single" w:sz="4" w:space="0" w:color="auto"/>
              <w:bottom w:val="single" w:sz="4" w:space="0" w:color="auto"/>
              <w:right w:val="single" w:sz="4" w:space="0" w:color="auto"/>
            </w:tcBorders>
            <w:hideMark/>
          </w:tcPr>
          <w:p w:rsidR="00B5150B" w:rsidRDefault="00B5150B">
            <w:pPr>
              <w:widowControl/>
              <w:spacing w:line="360" w:lineRule="auto"/>
              <w:rPr>
                <w:rFonts w:asciiTheme="minorEastAsia" w:hAnsiTheme="minorEastAsia" w:cstheme="minorEastAsia"/>
                <w:color w:val="000000"/>
                <w:spacing w:val="-20"/>
                <w:kern w:val="0"/>
                <w:szCs w:val="21"/>
              </w:rPr>
            </w:pPr>
            <w:r>
              <w:rPr>
                <w:rFonts w:asciiTheme="minorEastAsia" w:hAnsiTheme="minorEastAsia" w:cstheme="minorEastAsia" w:hint="eastAsia"/>
                <w:color w:val="000000"/>
                <w:spacing w:val="-20"/>
                <w:kern w:val="0"/>
                <w:szCs w:val="21"/>
              </w:rPr>
              <w:t>(2) 作品形象美观、富有趣味性。</w:t>
            </w:r>
          </w:p>
        </w:tc>
        <w:tc>
          <w:tcPr>
            <w:tcW w:w="144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10分</w:t>
            </w:r>
          </w:p>
        </w:tc>
      </w:tr>
    </w:tbl>
    <w:p w:rsidR="00B5150B" w:rsidRDefault="00B5150B" w:rsidP="00B5150B">
      <w:pPr>
        <w:spacing w:line="360" w:lineRule="auto"/>
        <w:ind w:firstLineChars="200" w:firstLine="422"/>
        <w:rPr>
          <w:rFonts w:asciiTheme="minorEastAsia" w:hAnsiTheme="minorEastAsia" w:cstheme="minorEastAsia"/>
          <w:b/>
          <w:color w:val="000000"/>
          <w:szCs w:val="21"/>
        </w:rPr>
      </w:pPr>
      <w:r>
        <w:rPr>
          <w:rFonts w:asciiTheme="minorEastAsia" w:hAnsiTheme="minorEastAsia" w:cstheme="minorEastAsia" w:hint="eastAsia"/>
          <w:b/>
          <w:color w:val="000000"/>
          <w:szCs w:val="21"/>
        </w:rPr>
        <w:t>四、竞赛规则</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 xml:space="preserve">1．参赛选手应自觉遵守赛场纪律，按竞赛规则、项目与赛场要求进行竞赛。 </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 参赛选手应按时在规定地点参加检录，三次点名不到者，视为取消该项参赛资格。检录后按照指引员指引下按时进入候场室备赛。迟到10分钟者取消参赛资格，并依照项目裁判长统一指令开始比赛。</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3．参赛选手进入赛场必须听从现场考务人员的统一布置和安排，不能按时参赛者视为取消该项比赛资格。比赛期间必须严格遵守赛场规程，确保人身和设备安全。</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kern w:val="0"/>
          <w:szCs w:val="21"/>
        </w:rPr>
        <w:t>4．参赛选手应自觉遵守赛场纪律，按竞赛规则、项目与赛场要求进行竞赛。</w:t>
      </w:r>
      <w:r>
        <w:rPr>
          <w:rFonts w:asciiTheme="minorEastAsia" w:hAnsiTheme="minorEastAsia" w:cstheme="minorEastAsia" w:hint="eastAsia"/>
          <w:color w:val="FF0000"/>
          <w:kern w:val="0"/>
          <w:szCs w:val="21"/>
        </w:rPr>
        <w:t xml:space="preserve"> </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5．参赛选手进入赛场不得以任何方式公开参赛队及个人信息。</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6．参赛选手不得携带任何参考资料和材料进入美工比赛赛场。比赛开赛后，考务人员分别在开赛后30分钟、90分钟、115分钟进行三次提醒。参赛选手若提前结束比赛，开赛30分钟后方可离开赛场，应由选手向裁判员举手示意。考务人员宣布比赛结束时，参赛选手必须马上停止一切操作，按要求位置站立等候，按考务人员指令离开赛场。</w:t>
      </w:r>
    </w:p>
    <w:p w:rsidR="00B5150B" w:rsidRDefault="00B5150B" w:rsidP="00B5150B">
      <w:pPr>
        <w:widowControl/>
        <w:spacing w:line="360" w:lineRule="auto"/>
        <w:ind w:firstLine="555"/>
        <w:rPr>
          <w:rFonts w:asciiTheme="minorEastAsia" w:hAnsiTheme="minorEastAsia" w:cstheme="minorEastAsia"/>
          <w:color w:val="000000"/>
          <w:kern w:val="0"/>
          <w:szCs w:val="21"/>
        </w:rPr>
      </w:pPr>
      <w:r>
        <w:rPr>
          <w:rFonts w:asciiTheme="minorEastAsia" w:hAnsiTheme="minorEastAsia" w:cstheme="minorEastAsia" w:hint="eastAsia"/>
          <w:b/>
          <w:color w:val="000000"/>
          <w:kern w:val="0"/>
          <w:szCs w:val="21"/>
        </w:rPr>
        <w:t>五、组队与报名</w:t>
      </w:r>
    </w:p>
    <w:p w:rsidR="00B5150B" w:rsidRDefault="00B5150B" w:rsidP="00B5150B">
      <w:pPr>
        <w:spacing w:line="360" w:lineRule="auto"/>
        <w:ind w:firstLineChars="200" w:firstLine="420"/>
        <w:rPr>
          <w:rFonts w:asciiTheme="minorEastAsia" w:hAnsiTheme="minorEastAsia" w:cstheme="minorEastAsia"/>
          <w:color w:val="FF0000"/>
          <w:kern w:val="0"/>
          <w:szCs w:val="21"/>
        </w:rPr>
      </w:pPr>
      <w:r>
        <w:rPr>
          <w:rFonts w:asciiTheme="minorEastAsia" w:hAnsiTheme="minorEastAsia" w:cstheme="minorEastAsia" w:hint="eastAsia"/>
          <w:kern w:val="0"/>
          <w:szCs w:val="21"/>
        </w:rPr>
        <w:t>以各市县（含市县属高等学校中专部，下同）为单位组队，各省属中等职业学校（含省属高等学校中专部，下同）单独组队。参赛选手采取报送选手和抽取选手相结合的方式组成。每省辖市限报4名参赛选手（每校限报2名），每省直管县（市）、省属中等职业学校限报2名参赛选手；省大赛组委会从学籍库中，每省辖市抽取6名参赛选手，每省直管县（市）、省属中等职业学校抽取3名参赛选手。赛前一周左右进行抽取参赛选手并公布名单。报送选手和抽取选手共同组成本地、本学校代表队参加省级竞赛。</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报送材料要求：</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纸质材料：参赛选手的报名表、汇总表、</w:t>
      </w:r>
      <w:r>
        <w:rPr>
          <w:rFonts w:asciiTheme="minorEastAsia" w:hAnsiTheme="minorEastAsia" w:cstheme="minorEastAsia" w:hint="eastAsia"/>
          <w:color w:val="000000"/>
          <w:kern w:val="0"/>
          <w:szCs w:val="21"/>
        </w:rPr>
        <w:t>省招办录取审批表复印件,</w:t>
      </w:r>
      <w:r>
        <w:rPr>
          <w:rFonts w:asciiTheme="minorEastAsia" w:hAnsiTheme="minorEastAsia" w:cstheme="minorEastAsia" w:hint="eastAsia"/>
          <w:szCs w:val="21"/>
        </w:rPr>
        <w:t>并加盖学校、市两</w:t>
      </w:r>
      <w:r>
        <w:rPr>
          <w:rFonts w:asciiTheme="minorEastAsia" w:hAnsiTheme="minorEastAsia" w:cstheme="minorEastAsia" w:hint="eastAsia"/>
          <w:szCs w:val="21"/>
        </w:rPr>
        <w:lastRenderedPageBreak/>
        <w:t>级公章（省属中等职业学校只需加盖学校公章）</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电子文档：参赛选手的报名表、汇总表</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报送时间：各参赛单位于11月1日前将报送选手纸质材料报至协办单位，电子文档报送至协办单位邮箱314135398@qq.com（文件夹格式为：校名+报送）；于抽取名单公布后两日内，将抽取选手电子文档发送至协办单位指定邮箱（文件夹格式为：校名+抽取）,抽取选手纸质文档报到时报送至协办单位。</w:t>
      </w:r>
    </w:p>
    <w:p w:rsidR="00B5150B" w:rsidRDefault="00B5150B" w:rsidP="00B5150B">
      <w:pPr>
        <w:widowControl/>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报到时须携带有效身份证原件和学生证原件、学生证和身份证复印件各1份，近期同底版2寸照片3张。</w:t>
      </w:r>
    </w:p>
    <w:p w:rsidR="00B5150B" w:rsidRDefault="00B5150B" w:rsidP="00B5150B">
      <w:pPr>
        <w:pStyle w:val="20"/>
        <w:spacing w:line="360" w:lineRule="auto"/>
        <w:ind w:firstLine="422"/>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szCs w:val="21"/>
        </w:rPr>
        <w:t>六、</w:t>
      </w:r>
      <w:r>
        <w:rPr>
          <w:rFonts w:asciiTheme="minorEastAsia" w:eastAsiaTheme="minorEastAsia" w:hAnsiTheme="minorEastAsia" w:cstheme="minorEastAsia" w:hint="eastAsia"/>
          <w:b/>
          <w:color w:val="000000"/>
          <w:szCs w:val="21"/>
        </w:rPr>
        <w:t>协办单位、比赛时间和地点</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协办单位： 河南省幼儿师范学校</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比赛时间： 2019年</w:t>
      </w:r>
      <w:r w:rsidR="001C705C">
        <w:rPr>
          <w:rFonts w:asciiTheme="minorEastAsia" w:hAnsiTheme="minorEastAsia" w:cstheme="minorEastAsia"/>
          <w:szCs w:val="21"/>
        </w:rPr>
        <w:t>10</w:t>
      </w:r>
      <w:r>
        <w:rPr>
          <w:rFonts w:asciiTheme="minorEastAsia" w:hAnsiTheme="minorEastAsia" w:cstheme="minorEastAsia" w:hint="eastAsia"/>
          <w:szCs w:val="21"/>
        </w:rPr>
        <w:t>月</w:t>
      </w:r>
      <w:r w:rsidR="001C705C">
        <w:rPr>
          <w:rFonts w:asciiTheme="minorEastAsia" w:hAnsiTheme="minorEastAsia" w:cstheme="minorEastAsia"/>
          <w:szCs w:val="21"/>
        </w:rPr>
        <w:t>18</w:t>
      </w:r>
      <w:r>
        <w:rPr>
          <w:rFonts w:asciiTheme="minorEastAsia" w:hAnsiTheme="minorEastAsia" w:cstheme="minorEastAsia" w:hint="eastAsia"/>
          <w:szCs w:val="21"/>
        </w:rPr>
        <w:t>日8:00-17:00报到，</w:t>
      </w:r>
      <w:r w:rsidR="001C705C">
        <w:rPr>
          <w:rFonts w:asciiTheme="minorEastAsia" w:hAnsiTheme="minorEastAsia" w:cstheme="minorEastAsia"/>
          <w:szCs w:val="21"/>
        </w:rPr>
        <w:t>10</w:t>
      </w:r>
      <w:r>
        <w:rPr>
          <w:rFonts w:asciiTheme="minorEastAsia" w:hAnsiTheme="minorEastAsia" w:cstheme="minorEastAsia" w:hint="eastAsia"/>
          <w:szCs w:val="21"/>
        </w:rPr>
        <w:t>月</w:t>
      </w:r>
      <w:r w:rsidR="001C705C">
        <w:rPr>
          <w:rFonts w:asciiTheme="minorEastAsia" w:hAnsiTheme="minorEastAsia" w:cstheme="minorEastAsia"/>
          <w:szCs w:val="21"/>
        </w:rPr>
        <w:t>19</w:t>
      </w:r>
      <w:r>
        <w:rPr>
          <w:rFonts w:asciiTheme="minorEastAsia" w:hAnsiTheme="minorEastAsia" w:cstheme="minorEastAsia" w:hint="eastAsia"/>
          <w:szCs w:val="21"/>
        </w:rPr>
        <w:t>-</w:t>
      </w:r>
      <w:r w:rsidR="001C705C">
        <w:rPr>
          <w:rFonts w:asciiTheme="minorEastAsia" w:hAnsiTheme="minorEastAsia" w:cstheme="minorEastAsia"/>
          <w:szCs w:val="21"/>
        </w:rPr>
        <w:t>20</w:t>
      </w:r>
      <w:r>
        <w:rPr>
          <w:rFonts w:asciiTheme="minorEastAsia" w:hAnsiTheme="minorEastAsia" w:cstheme="minorEastAsia" w:hint="eastAsia"/>
          <w:szCs w:val="21"/>
        </w:rPr>
        <w:t>日比赛。</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比赛地点： 郑州市金水区经七路22号</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邮编：450002</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邮箱：314135398@qq.com</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 xml:space="preserve">联系人：周燕乐、张羽西 </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电话：63934728、18637193846</w:t>
      </w:r>
    </w:p>
    <w:p w:rsidR="00B5150B" w:rsidRDefault="00B5150B" w:rsidP="00B5150B">
      <w:pPr>
        <w:ind w:firstLineChars="200" w:firstLine="420"/>
        <w:rPr>
          <w:rFonts w:asciiTheme="minorEastAsia" w:hAnsiTheme="minorEastAsia" w:cstheme="minorEastAsia"/>
          <w:szCs w:val="21"/>
        </w:rPr>
      </w:pPr>
      <w:r>
        <w:rPr>
          <w:rFonts w:asciiTheme="minorEastAsia" w:hAnsiTheme="minorEastAsia" w:cstheme="minorEastAsia" w:hint="eastAsia"/>
          <w:szCs w:val="21"/>
        </w:rPr>
        <w:t>QQ群：805820383（2019五项基本功大赛）</w:t>
      </w:r>
    </w:p>
    <w:p w:rsidR="00B5150B" w:rsidRDefault="00B5150B" w:rsidP="00B5150B">
      <w:pPr>
        <w:ind w:firstLineChars="200" w:firstLine="420"/>
        <w:rPr>
          <w:rFonts w:asciiTheme="minorEastAsia" w:hAnsiTheme="minorEastAsia" w:cstheme="minorEastAsia"/>
          <w:szCs w:val="21"/>
        </w:rPr>
      </w:pPr>
    </w:p>
    <w:p w:rsidR="00B5150B" w:rsidRDefault="00B5150B" w:rsidP="00B5150B">
      <w:pPr>
        <w:rPr>
          <w:rFonts w:asciiTheme="minorEastAsia" w:hAnsiTheme="minorEastAsia" w:cstheme="minorEastAsia"/>
          <w:szCs w:val="21"/>
        </w:rPr>
      </w:pPr>
      <w:r>
        <w:rPr>
          <w:rFonts w:asciiTheme="minorEastAsia" w:hAnsiTheme="minorEastAsia" w:cstheme="minorEastAsia" w:hint="eastAsia"/>
          <w:szCs w:val="21"/>
        </w:rPr>
        <w:t xml:space="preserve">   </w:t>
      </w:r>
      <w:r>
        <w:rPr>
          <w:rFonts w:asciiTheme="minorEastAsia" w:hAnsiTheme="minorEastAsia" w:cstheme="minorEastAsia"/>
          <w:noProof/>
          <w:szCs w:val="21"/>
        </w:rPr>
        <w:drawing>
          <wp:inline distT="0" distB="0" distL="0" distR="0">
            <wp:extent cx="1047750" cy="1428750"/>
            <wp:effectExtent l="0" t="0" r="0" b="0"/>
            <wp:docPr id="1" name="图片 1" descr="微信图片_2019032413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微信图片_20190324131822"/>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p w:rsidR="00B5150B" w:rsidRDefault="00B5150B" w:rsidP="00B5150B">
      <w:pPr>
        <w:rPr>
          <w:rFonts w:asciiTheme="minorEastAsia" w:hAnsiTheme="minorEastAsia" w:cstheme="minorEastAsia"/>
          <w:szCs w:val="21"/>
        </w:rPr>
      </w:pPr>
      <w:r>
        <w:rPr>
          <w:rFonts w:asciiTheme="minorEastAsia" w:hAnsiTheme="minorEastAsia" w:cstheme="minorEastAsia" w:hint="eastAsia"/>
          <w:szCs w:val="21"/>
        </w:rPr>
        <w:br w:type="page"/>
      </w:r>
    </w:p>
    <w:p w:rsidR="00937D34" w:rsidRDefault="00B5150B" w:rsidP="008C1C77">
      <w:pPr>
        <w:pStyle w:val="1"/>
      </w:pPr>
      <w:bookmarkStart w:id="23" w:name="_Toc28102"/>
      <w:r>
        <w:rPr>
          <w:rFonts w:hint="eastAsia"/>
        </w:rPr>
        <w:lastRenderedPageBreak/>
        <w:t>7.2019年河南省中等职业教育技能大赛全员化</w:t>
      </w:r>
      <w:bookmarkStart w:id="24" w:name="_Toc519"/>
      <w:bookmarkEnd w:id="23"/>
      <w:r>
        <w:rPr>
          <w:rFonts w:hint="eastAsia"/>
        </w:rPr>
        <w:t>试点项目计算机网络装配</w:t>
      </w:r>
    </w:p>
    <w:p w:rsidR="00B5150B" w:rsidRDefault="00B5150B" w:rsidP="008C1C77">
      <w:pPr>
        <w:pStyle w:val="1"/>
      </w:pPr>
      <w:r>
        <w:rPr>
          <w:rFonts w:hint="eastAsia"/>
        </w:rPr>
        <w:t>比赛方案</w:t>
      </w:r>
      <w:bookmarkEnd w:id="24"/>
      <w:r>
        <w:rPr>
          <w:rFonts w:hint="eastAsia"/>
        </w:rPr>
        <w:t xml:space="preserve"> </w:t>
      </w:r>
    </w:p>
    <w:p w:rsidR="00B5150B" w:rsidRDefault="00B5150B" w:rsidP="001C705C">
      <w:pPr>
        <w:adjustRightInd w:val="0"/>
        <w:snapToGrid w:val="0"/>
        <w:spacing w:line="360" w:lineRule="auto"/>
        <w:ind w:firstLineChars="200" w:firstLine="422"/>
        <w:rPr>
          <w:rFonts w:asciiTheme="minorEastAsia" w:hAnsiTheme="minorEastAsia" w:cstheme="minorEastAsia"/>
          <w:b/>
          <w:color w:val="000000"/>
          <w:szCs w:val="21"/>
        </w:rPr>
      </w:pPr>
      <w:r>
        <w:rPr>
          <w:rFonts w:asciiTheme="minorEastAsia" w:hAnsiTheme="minorEastAsia" w:cstheme="minorEastAsia" w:hint="eastAsia"/>
          <w:b/>
          <w:color w:val="000000"/>
          <w:szCs w:val="21"/>
        </w:rPr>
        <w:t>一、赛项名称</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计算机网络装调，个人赛。</w:t>
      </w:r>
    </w:p>
    <w:p w:rsidR="00B5150B" w:rsidRDefault="00B5150B" w:rsidP="001C705C">
      <w:pPr>
        <w:adjustRightInd w:val="0"/>
        <w:snapToGrid w:val="0"/>
        <w:spacing w:line="360" w:lineRule="auto"/>
        <w:ind w:firstLineChars="200" w:firstLine="422"/>
        <w:rPr>
          <w:rFonts w:asciiTheme="minorEastAsia" w:hAnsiTheme="minorEastAsia" w:cstheme="minorEastAsia"/>
          <w:b/>
          <w:color w:val="000000"/>
          <w:szCs w:val="21"/>
        </w:rPr>
      </w:pPr>
      <w:r>
        <w:rPr>
          <w:rFonts w:asciiTheme="minorEastAsia" w:hAnsiTheme="minorEastAsia" w:cstheme="minorEastAsia" w:hint="eastAsia"/>
          <w:b/>
          <w:color w:val="000000"/>
          <w:szCs w:val="21"/>
        </w:rPr>
        <w:t>二、比赛方式</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1.本赛项为个人赛，参赛选手为河南省中等职业学校计算机网络专业（或相近专业）二年级在籍学生；</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2.每位选手须按照任务书完成每个部分的工作任务，其中先后顺序可由选手自行选择；</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3.竞赛时间100分钟；</w:t>
      </w:r>
    </w:p>
    <w:p w:rsidR="00B5150B" w:rsidRDefault="00B5150B" w:rsidP="001C705C">
      <w:pPr>
        <w:adjustRightInd w:val="0"/>
        <w:snapToGrid w:val="0"/>
        <w:spacing w:line="360" w:lineRule="auto"/>
        <w:ind w:firstLineChars="200" w:firstLine="422"/>
        <w:rPr>
          <w:rFonts w:asciiTheme="minorEastAsia" w:hAnsiTheme="minorEastAsia" w:cstheme="minorEastAsia"/>
          <w:b/>
          <w:color w:val="000000"/>
          <w:szCs w:val="21"/>
        </w:rPr>
      </w:pPr>
      <w:r>
        <w:rPr>
          <w:rFonts w:asciiTheme="minorEastAsia" w:hAnsiTheme="minorEastAsia" w:cstheme="minorEastAsia" w:hint="eastAsia"/>
          <w:b/>
          <w:color w:val="000000"/>
          <w:szCs w:val="21"/>
        </w:rPr>
        <w:t>三、竞赛内容</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1.设备线缆端接</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参赛选手按照工作任务书的要求，自行选择端接工具及线缆，分别制作符合布线标准、功能达标的超5类UTP线缆，并完成测试。</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2.网络设备互连</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参赛选手按照工作任务书的要求，按照小型企业网络的施工标准，进行IP地址规划、网络设备互连，进行设备的基本信息配置。</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3.路由协议配置</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参赛选手根据任务书要求，选择合适的路由协议进行配置，实现本地与远程网络连通。</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4.网络优化及安全</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参赛选手根据任务书要求，选择执行适当的策略，优化网络性能，进行必要的安全功能。</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5.服务搭建与配置</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按照任务书要求，在给定的软件环境中进行网络操作管理、帐户或磁盘管理、搭建配置WEB服务和FTP服务。</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6.职业素养与安全意识</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参赛选手在完成任务的过程中，所有操作应符合安全操作规程、职业岗位要求；应遵守赛场纪律，尊重赛场工作人员；应爱惜赛场设备及器材，保持赛位整洁。</w:t>
      </w:r>
    </w:p>
    <w:p w:rsidR="00B5150B" w:rsidRDefault="00B5150B" w:rsidP="001C705C">
      <w:pPr>
        <w:adjustRightInd w:val="0"/>
        <w:snapToGrid w:val="0"/>
        <w:spacing w:line="360" w:lineRule="auto"/>
        <w:ind w:firstLineChars="200" w:firstLine="422"/>
        <w:rPr>
          <w:rFonts w:asciiTheme="minorEastAsia" w:hAnsiTheme="minorEastAsia" w:cstheme="minorEastAsia"/>
          <w:b/>
          <w:color w:val="000000"/>
          <w:szCs w:val="21"/>
        </w:rPr>
      </w:pPr>
      <w:r>
        <w:rPr>
          <w:rFonts w:asciiTheme="minorEastAsia" w:hAnsiTheme="minorEastAsia" w:cstheme="minorEastAsia" w:hint="eastAsia"/>
          <w:b/>
          <w:color w:val="000000"/>
          <w:szCs w:val="21"/>
        </w:rPr>
        <w:t>四、比赛软硬件环境及要求</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1．竞赛环境依据竞赛需求和职业特点设计，每组选手机位前后距离为1米左右，保持机位间有足够的操作空间和通道。</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2．每个工位配备一台计算机，硬件配置要求如下： CPU不低于I5，内存不少于4G，</w:t>
      </w:r>
      <w:r>
        <w:rPr>
          <w:rFonts w:asciiTheme="minorEastAsia" w:hAnsiTheme="minorEastAsia" w:cstheme="minorEastAsia" w:hint="eastAsia"/>
          <w:szCs w:val="21"/>
        </w:rPr>
        <w:lastRenderedPageBreak/>
        <w:t>硬盘不少于200G。 软件安装要求如下： Windows7操作系统、MicroSoft Office 2010、Cisco Packet Tracer 7.2试用版 。</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3. 每工位配5eUTP线缆1米、RJ-45非屏蔽5类信息模块1个、8口非屏蔽超5类网络配线架一个、RJ-45水晶头5个。</w:t>
      </w:r>
    </w:p>
    <w:p w:rsidR="00B5150B" w:rsidRDefault="00B5150B" w:rsidP="001C705C">
      <w:pPr>
        <w:adjustRightInd w:val="0"/>
        <w:snapToGrid w:val="0"/>
        <w:spacing w:line="360" w:lineRule="auto"/>
        <w:ind w:firstLineChars="200" w:firstLine="422"/>
        <w:rPr>
          <w:rFonts w:asciiTheme="minorEastAsia" w:hAnsiTheme="minorEastAsia" w:cstheme="minorEastAsia"/>
          <w:b/>
          <w:color w:val="000000"/>
          <w:szCs w:val="21"/>
        </w:rPr>
      </w:pPr>
      <w:r>
        <w:rPr>
          <w:rFonts w:asciiTheme="minorEastAsia" w:hAnsiTheme="minorEastAsia" w:cstheme="minorEastAsia" w:hint="eastAsia"/>
          <w:b/>
          <w:color w:val="000000"/>
          <w:szCs w:val="21"/>
        </w:rPr>
        <w:t>五</w:t>
      </w:r>
      <w:r w:rsidR="001C705C">
        <w:rPr>
          <w:rFonts w:asciiTheme="minorEastAsia" w:hAnsiTheme="minorEastAsia" w:cstheme="minorEastAsia" w:hint="eastAsia"/>
          <w:b/>
          <w:color w:val="000000"/>
          <w:szCs w:val="21"/>
        </w:rPr>
        <w:t>、</w:t>
      </w:r>
      <w:r>
        <w:rPr>
          <w:rFonts w:asciiTheme="minorEastAsia" w:hAnsiTheme="minorEastAsia" w:cstheme="minorEastAsia" w:hint="eastAsia"/>
          <w:b/>
          <w:color w:val="000000"/>
          <w:szCs w:val="21"/>
        </w:rPr>
        <w:t>参赛选手自带工具：</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1.网钳一把</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2.单口打线钳</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3.剪刀</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4.测试仪</w:t>
      </w:r>
    </w:p>
    <w:p w:rsidR="00B5150B" w:rsidRDefault="00B5150B" w:rsidP="001C705C">
      <w:pPr>
        <w:adjustRightInd w:val="0"/>
        <w:snapToGrid w:val="0"/>
        <w:spacing w:line="360" w:lineRule="auto"/>
        <w:ind w:firstLineChars="200" w:firstLine="422"/>
        <w:rPr>
          <w:rFonts w:asciiTheme="minorEastAsia" w:hAnsiTheme="minorEastAsia" w:cstheme="minorEastAsia"/>
          <w:b/>
          <w:color w:val="000000"/>
          <w:szCs w:val="21"/>
        </w:rPr>
      </w:pPr>
      <w:r>
        <w:rPr>
          <w:rFonts w:asciiTheme="minorEastAsia" w:hAnsiTheme="minorEastAsia" w:cstheme="minorEastAsia" w:hint="eastAsia"/>
          <w:b/>
          <w:color w:val="000000"/>
          <w:szCs w:val="21"/>
        </w:rPr>
        <w:t>六、比赛规则</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1.参赛选手必须准时到达比赛赛场，按抽取的抽签顺序号抽取工位号并按抽得的工位号就位。没有宣布检查设备和摆放工具前，选手不得进行相关操作。</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2.任务书发放前准予参赛选手检查网络端接材料、设备和机器系统的时间为10分钟。如发现赛场提供线缆、连接器等材料有破损、失效、故障或工位PC机系统故障情况，可请求更换，并填写更换情况表（更换耗材、设备名称、原因等），并由选手和现场评委签字确认。任务书发放后，比赛开始，一律不允许更换线缆、连接器等。</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3.选手进入赛场后，不得擅自离开赛场。因病或其他原因需要离开赛场或终止比赛，须经赛场首席评委同意，并在赛场记录表上签字确认后，方可离开赛场并在赛场工作人员指引下到达指定地点。</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4.选手在比赛过程中若遇到PC机系统突发故障影响使用的，可举手向现场评委示意，确认非选手人为损坏或误操作所致，可由现场评委根据实际情况适当加时，选手不得提无理要求。</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5.选手完成不是工作任务书拟定的工作内容，不计入比赛成绩。</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6.选手必须遵守安全操作规程，注意操作规范。赛场记录的违规操作，根据扣分细则予以扣分。</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7.选手完成工作任务书拟定的工作任务和终止比赛后，应在指定的地点等待，在参与相关项目的评价后方可离开赛场。</w:t>
      </w:r>
    </w:p>
    <w:p w:rsidR="00B5150B" w:rsidRDefault="00B5150B" w:rsidP="001C705C">
      <w:pPr>
        <w:adjustRightInd w:val="0"/>
        <w:snapToGrid w:val="0"/>
        <w:spacing w:line="360" w:lineRule="auto"/>
        <w:ind w:firstLineChars="200" w:firstLine="422"/>
        <w:rPr>
          <w:rFonts w:asciiTheme="minorEastAsia" w:hAnsiTheme="minorEastAsia" w:cstheme="minorEastAsia"/>
          <w:b/>
          <w:color w:val="000000"/>
          <w:szCs w:val="21"/>
        </w:rPr>
      </w:pPr>
      <w:r>
        <w:rPr>
          <w:rFonts w:asciiTheme="minorEastAsia" w:hAnsiTheme="minorEastAsia" w:cstheme="minorEastAsia" w:hint="eastAsia"/>
          <w:b/>
          <w:color w:val="000000"/>
          <w:szCs w:val="21"/>
        </w:rPr>
        <w:t>七、评分方式及标准</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1.满分为100分，线缆端接10分，由现场裁判员评分，其中线缆连通性占6分，规范及美观度占4分。设备互连与配置90分，由Cisco PacketTracert软件自动按照题目得分点评分，最终成绩为两部分得分之和。</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2. 技能测试考核内容及要求见附件。</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3.选手有下列情形，将予以扣分处理：自行提前进行操作，或比赛终止指令发出后仍然操作，由现场评委负责记录，依照情节扣5-20分；严重违规操作或作弊，经确认后由主评</w:t>
      </w:r>
      <w:r>
        <w:rPr>
          <w:rFonts w:asciiTheme="minorEastAsia" w:hAnsiTheme="minorEastAsia" w:cstheme="minorEastAsia" w:hint="eastAsia"/>
          <w:szCs w:val="21"/>
        </w:rPr>
        <w:lastRenderedPageBreak/>
        <w:t>委宣布终止该选手的比赛，以0分计算。</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4. 按照比赛成绩从高到低排列参赛选手的名次。比赛成绩相同，完成工作任务所用时间少的名次在前；</w:t>
      </w:r>
    </w:p>
    <w:p w:rsidR="00B5150B" w:rsidRDefault="00B5150B" w:rsidP="001C705C">
      <w:pPr>
        <w:adjustRightInd w:val="0"/>
        <w:snapToGrid w:val="0"/>
        <w:spacing w:line="360" w:lineRule="auto"/>
        <w:ind w:firstLineChars="200" w:firstLine="422"/>
        <w:rPr>
          <w:rFonts w:asciiTheme="minorEastAsia" w:hAnsiTheme="minorEastAsia" w:cstheme="minorEastAsia"/>
          <w:b/>
          <w:color w:val="000000"/>
          <w:szCs w:val="21"/>
        </w:rPr>
      </w:pPr>
      <w:r>
        <w:rPr>
          <w:rFonts w:asciiTheme="minorEastAsia" w:hAnsiTheme="minorEastAsia" w:cstheme="minorEastAsia" w:hint="eastAsia"/>
          <w:b/>
          <w:color w:val="000000"/>
          <w:szCs w:val="21"/>
        </w:rPr>
        <w:t>八、注意事项</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1.参赛选手必须符合参赛资格，不得弄虚作假。在资格审查中一旦发现问题，将取消其报名资格；在比赛过程中发现问题，将取消其比赛资格；在比赛后发现问题，将取消其比赛成绩，收回获奖证书、技能等级证书以及奖品等。</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2.参赛选手应遵守比赛规则，遵守赛场纪律，服从大赛组委会的指挥和安排，爱护比赛场地的设备和器材。</w:t>
      </w:r>
    </w:p>
    <w:p w:rsidR="00B5150B" w:rsidRDefault="00B5150B" w:rsidP="00B5150B">
      <w:pPr>
        <w:adjustRightInd w:val="0"/>
        <w:snapToGrid w:val="0"/>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szCs w:val="21"/>
        </w:rPr>
        <w:t>3.在比赛过程中，要严格按照安全规程进行操作，防止触电和损坏设备等事故发生。</w:t>
      </w:r>
    </w:p>
    <w:p w:rsidR="00B5150B" w:rsidRDefault="00B5150B" w:rsidP="001C705C">
      <w:pPr>
        <w:adjustRightInd w:val="0"/>
        <w:snapToGrid w:val="0"/>
        <w:spacing w:line="360" w:lineRule="auto"/>
        <w:ind w:firstLineChars="200" w:firstLine="422"/>
        <w:rPr>
          <w:rFonts w:asciiTheme="minorEastAsia" w:hAnsiTheme="minorEastAsia" w:cstheme="minorEastAsia"/>
          <w:b/>
          <w:color w:val="000000"/>
          <w:szCs w:val="21"/>
        </w:rPr>
      </w:pPr>
      <w:r>
        <w:rPr>
          <w:rFonts w:asciiTheme="minorEastAsia" w:hAnsiTheme="minorEastAsia" w:cstheme="minorEastAsia" w:hint="eastAsia"/>
          <w:b/>
          <w:color w:val="000000"/>
          <w:szCs w:val="21"/>
        </w:rPr>
        <w:t>九、报名</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1.各参赛单位要认真填写被抽到选手的报名表，并加盖学校、市两级公章（省属中等职业学校只需加盖学校公章），于抽签名单公布后2日内将纸质及电子文档报送至协办单位。</w:t>
      </w:r>
    </w:p>
    <w:p w:rsidR="00B5150B" w:rsidRDefault="00B5150B" w:rsidP="00B5150B">
      <w:pPr>
        <w:adjustRightInd w:val="0"/>
        <w:snapToGrid w:val="0"/>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2.参赛报到时须携带学生证和身份证原件及省招办录取审批表复印件（加盖学校公章）各1份；同底版2寸照片3张。</w:t>
      </w:r>
    </w:p>
    <w:p w:rsidR="000616FB" w:rsidRDefault="000616FB" w:rsidP="00B5150B">
      <w:pPr>
        <w:adjustRightInd w:val="0"/>
        <w:snapToGrid w:val="0"/>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3</w:t>
      </w:r>
      <w:r>
        <w:rPr>
          <w:rFonts w:asciiTheme="minorEastAsia" w:hAnsiTheme="minorEastAsia" w:cstheme="minorEastAsia"/>
          <w:color w:val="000000"/>
          <w:kern w:val="0"/>
          <w:szCs w:val="21"/>
        </w:rPr>
        <w:t>.</w:t>
      </w:r>
      <w:r>
        <w:rPr>
          <w:rFonts w:asciiTheme="minorEastAsia" w:hAnsiTheme="minorEastAsia" w:cstheme="minorEastAsia" w:hint="eastAsia"/>
          <w:color w:val="000000"/>
          <w:kern w:val="0"/>
          <w:szCs w:val="21"/>
        </w:rPr>
        <w:t>需要邮寄的报名材料请按以下地址邮寄：郑州市鑫苑路1</w:t>
      </w:r>
      <w:r>
        <w:rPr>
          <w:rFonts w:asciiTheme="minorEastAsia" w:hAnsiTheme="minorEastAsia" w:cstheme="minorEastAsia"/>
          <w:color w:val="000000"/>
          <w:kern w:val="0"/>
          <w:szCs w:val="21"/>
        </w:rPr>
        <w:t>0</w:t>
      </w:r>
      <w:r>
        <w:rPr>
          <w:rFonts w:asciiTheme="minorEastAsia" w:hAnsiTheme="minorEastAsia" w:cstheme="minorEastAsia" w:hint="eastAsia"/>
          <w:color w:val="000000"/>
          <w:kern w:val="0"/>
          <w:szCs w:val="21"/>
        </w:rPr>
        <w:t>号河南信息工程学校。</w:t>
      </w:r>
    </w:p>
    <w:p w:rsidR="00B5150B" w:rsidRDefault="00B5150B" w:rsidP="001C705C">
      <w:pPr>
        <w:adjustRightInd w:val="0"/>
        <w:snapToGrid w:val="0"/>
        <w:spacing w:line="360" w:lineRule="auto"/>
        <w:ind w:firstLineChars="200" w:firstLine="422"/>
        <w:rPr>
          <w:rFonts w:asciiTheme="minorEastAsia" w:hAnsiTheme="minorEastAsia" w:cstheme="minorEastAsia"/>
          <w:b/>
          <w:color w:val="000000"/>
          <w:szCs w:val="21"/>
        </w:rPr>
      </w:pPr>
      <w:r>
        <w:rPr>
          <w:rFonts w:asciiTheme="minorEastAsia" w:hAnsiTheme="minorEastAsia" w:cstheme="minorEastAsia" w:hint="eastAsia"/>
          <w:b/>
          <w:color w:val="000000"/>
          <w:szCs w:val="21"/>
        </w:rPr>
        <w:t>十、协办学校、比赛时间和地点</w:t>
      </w:r>
    </w:p>
    <w:p w:rsidR="00B5150B" w:rsidRPr="000616FB" w:rsidRDefault="00B5150B" w:rsidP="000616FB">
      <w:pPr>
        <w:spacing w:line="360" w:lineRule="auto"/>
        <w:ind w:firstLineChars="200" w:firstLine="420"/>
        <w:rPr>
          <w:rFonts w:asciiTheme="minorEastAsia" w:hAnsiTheme="minorEastAsia" w:cstheme="minorEastAsia"/>
          <w:szCs w:val="21"/>
        </w:rPr>
      </w:pPr>
      <w:r w:rsidRPr="000616FB">
        <w:rPr>
          <w:rFonts w:asciiTheme="minorEastAsia" w:hAnsiTheme="minorEastAsia" w:cstheme="minorEastAsia" w:hint="eastAsia"/>
          <w:szCs w:val="21"/>
        </w:rPr>
        <w:t xml:space="preserve">协办学校： </w:t>
      </w:r>
      <w:r w:rsidR="000616FB" w:rsidRPr="000616FB">
        <w:rPr>
          <w:rFonts w:asciiTheme="minorEastAsia" w:hAnsiTheme="minorEastAsia" w:cstheme="minorEastAsia" w:hint="eastAsia"/>
          <w:szCs w:val="21"/>
        </w:rPr>
        <w:t>河南信息工程学校</w:t>
      </w:r>
    </w:p>
    <w:p w:rsidR="00B5150B" w:rsidRPr="000616FB" w:rsidRDefault="00B5150B" w:rsidP="000616FB">
      <w:pPr>
        <w:spacing w:line="360" w:lineRule="auto"/>
        <w:ind w:firstLineChars="200" w:firstLine="420"/>
        <w:rPr>
          <w:rFonts w:asciiTheme="minorEastAsia" w:hAnsiTheme="minorEastAsia" w:cstheme="minorEastAsia"/>
          <w:szCs w:val="21"/>
        </w:rPr>
      </w:pPr>
      <w:r w:rsidRPr="000616FB">
        <w:rPr>
          <w:rFonts w:asciiTheme="minorEastAsia" w:hAnsiTheme="minorEastAsia" w:cstheme="minorEastAsia" w:hint="eastAsia"/>
          <w:szCs w:val="21"/>
        </w:rPr>
        <w:t>比赛时间：</w:t>
      </w:r>
      <w:r w:rsidR="000616FB" w:rsidRPr="000616FB">
        <w:rPr>
          <w:rFonts w:asciiTheme="minorEastAsia" w:hAnsiTheme="minorEastAsia" w:cstheme="minorEastAsia" w:hint="eastAsia"/>
          <w:szCs w:val="21"/>
        </w:rPr>
        <w:t>2</w:t>
      </w:r>
      <w:r w:rsidR="000616FB" w:rsidRPr="000616FB">
        <w:rPr>
          <w:rFonts w:asciiTheme="minorEastAsia" w:hAnsiTheme="minorEastAsia" w:cstheme="minorEastAsia"/>
          <w:szCs w:val="21"/>
        </w:rPr>
        <w:t>019</w:t>
      </w:r>
      <w:r w:rsidR="000616FB" w:rsidRPr="000616FB">
        <w:rPr>
          <w:rFonts w:asciiTheme="minorEastAsia" w:hAnsiTheme="minorEastAsia" w:cstheme="minorEastAsia" w:hint="eastAsia"/>
          <w:szCs w:val="21"/>
        </w:rPr>
        <w:t>年1</w:t>
      </w:r>
      <w:r w:rsidR="000616FB" w:rsidRPr="000616FB">
        <w:rPr>
          <w:rFonts w:asciiTheme="minorEastAsia" w:hAnsiTheme="minorEastAsia" w:cstheme="minorEastAsia"/>
          <w:szCs w:val="21"/>
        </w:rPr>
        <w:t>0</w:t>
      </w:r>
      <w:r w:rsidR="000616FB" w:rsidRPr="000616FB">
        <w:rPr>
          <w:rFonts w:asciiTheme="minorEastAsia" w:hAnsiTheme="minorEastAsia" w:cstheme="minorEastAsia" w:hint="eastAsia"/>
          <w:szCs w:val="21"/>
        </w:rPr>
        <w:t>月</w:t>
      </w:r>
      <w:r w:rsidR="003762E0">
        <w:rPr>
          <w:rFonts w:asciiTheme="minorEastAsia" w:hAnsiTheme="minorEastAsia" w:cstheme="minorEastAsia"/>
          <w:szCs w:val="21"/>
        </w:rPr>
        <w:t>15</w:t>
      </w:r>
      <w:r w:rsidR="000616FB" w:rsidRPr="000616FB">
        <w:rPr>
          <w:rFonts w:asciiTheme="minorEastAsia" w:hAnsiTheme="minorEastAsia" w:cstheme="minorEastAsia" w:hint="eastAsia"/>
          <w:szCs w:val="21"/>
        </w:rPr>
        <w:t>日报到，</w:t>
      </w:r>
      <w:r w:rsidR="003762E0">
        <w:rPr>
          <w:rFonts w:asciiTheme="minorEastAsia" w:hAnsiTheme="minorEastAsia" w:cstheme="minorEastAsia"/>
          <w:szCs w:val="21"/>
        </w:rPr>
        <w:t>16</w:t>
      </w:r>
      <w:r w:rsidR="000616FB" w:rsidRPr="000616FB">
        <w:rPr>
          <w:rFonts w:asciiTheme="minorEastAsia" w:hAnsiTheme="minorEastAsia" w:cstheme="minorEastAsia" w:hint="eastAsia"/>
          <w:szCs w:val="21"/>
        </w:rPr>
        <w:t>日比赛。</w:t>
      </w:r>
    </w:p>
    <w:p w:rsidR="00B5150B" w:rsidRPr="000616FB" w:rsidRDefault="00B5150B" w:rsidP="000616FB">
      <w:pPr>
        <w:spacing w:line="360" w:lineRule="auto"/>
        <w:ind w:firstLineChars="200" w:firstLine="420"/>
        <w:rPr>
          <w:rFonts w:asciiTheme="minorEastAsia" w:hAnsiTheme="minorEastAsia" w:cstheme="minorEastAsia"/>
          <w:szCs w:val="21"/>
        </w:rPr>
      </w:pPr>
      <w:r w:rsidRPr="000616FB">
        <w:rPr>
          <w:rFonts w:asciiTheme="minorEastAsia" w:hAnsiTheme="minorEastAsia" w:cstheme="minorEastAsia" w:hint="eastAsia"/>
          <w:szCs w:val="21"/>
        </w:rPr>
        <w:t>报到及比赛地点：</w:t>
      </w:r>
      <w:r w:rsidR="000616FB" w:rsidRPr="000616FB">
        <w:rPr>
          <w:rFonts w:asciiTheme="minorEastAsia" w:hAnsiTheme="minorEastAsia" w:cstheme="minorEastAsia" w:hint="eastAsia"/>
          <w:szCs w:val="21"/>
        </w:rPr>
        <w:t>郑州市鑫苑路1</w:t>
      </w:r>
      <w:r w:rsidR="000616FB" w:rsidRPr="000616FB">
        <w:rPr>
          <w:rFonts w:asciiTheme="minorEastAsia" w:hAnsiTheme="minorEastAsia" w:cstheme="minorEastAsia"/>
          <w:szCs w:val="21"/>
        </w:rPr>
        <w:t>0</w:t>
      </w:r>
      <w:r w:rsidR="000616FB" w:rsidRPr="000616FB">
        <w:rPr>
          <w:rFonts w:asciiTheme="minorEastAsia" w:hAnsiTheme="minorEastAsia" w:cstheme="minorEastAsia" w:hint="eastAsia"/>
          <w:szCs w:val="21"/>
        </w:rPr>
        <w:t>号河南信息工程学校</w:t>
      </w:r>
    </w:p>
    <w:p w:rsidR="00B5150B" w:rsidRPr="000616FB" w:rsidRDefault="00B5150B" w:rsidP="000616FB">
      <w:pPr>
        <w:spacing w:line="360" w:lineRule="auto"/>
        <w:ind w:firstLineChars="200" w:firstLine="420"/>
        <w:rPr>
          <w:rFonts w:asciiTheme="minorEastAsia" w:hAnsiTheme="minorEastAsia" w:cstheme="minorEastAsia"/>
          <w:szCs w:val="21"/>
        </w:rPr>
      </w:pPr>
      <w:r w:rsidRPr="000616FB">
        <w:rPr>
          <w:rFonts w:asciiTheme="minorEastAsia" w:hAnsiTheme="minorEastAsia" w:cstheme="minorEastAsia" w:hint="eastAsia"/>
          <w:szCs w:val="21"/>
        </w:rPr>
        <w:t>邮编：</w:t>
      </w:r>
      <w:r w:rsidR="000616FB" w:rsidRPr="000616FB">
        <w:rPr>
          <w:rFonts w:asciiTheme="minorEastAsia" w:hAnsiTheme="minorEastAsia" w:cstheme="minorEastAsia" w:hint="eastAsia"/>
          <w:szCs w:val="21"/>
        </w:rPr>
        <w:t>4</w:t>
      </w:r>
      <w:r w:rsidR="000616FB" w:rsidRPr="000616FB">
        <w:rPr>
          <w:rFonts w:asciiTheme="minorEastAsia" w:hAnsiTheme="minorEastAsia" w:cstheme="minorEastAsia"/>
          <w:szCs w:val="21"/>
        </w:rPr>
        <w:t>50008</w:t>
      </w:r>
    </w:p>
    <w:p w:rsidR="000616FB" w:rsidRPr="000616FB" w:rsidRDefault="00B5150B" w:rsidP="000616FB">
      <w:pPr>
        <w:spacing w:line="360" w:lineRule="auto"/>
        <w:ind w:firstLineChars="200" w:firstLine="420"/>
        <w:rPr>
          <w:rFonts w:asciiTheme="minorEastAsia" w:hAnsiTheme="minorEastAsia" w:cstheme="minorEastAsia"/>
          <w:szCs w:val="21"/>
        </w:rPr>
      </w:pPr>
      <w:r w:rsidRPr="000616FB">
        <w:rPr>
          <w:rFonts w:asciiTheme="minorEastAsia" w:hAnsiTheme="minorEastAsia" w:cstheme="minorEastAsia" w:hint="eastAsia"/>
          <w:szCs w:val="21"/>
        </w:rPr>
        <w:t xml:space="preserve">联系人: </w:t>
      </w:r>
      <w:r w:rsidR="000616FB" w:rsidRPr="000616FB">
        <w:rPr>
          <w:rFonts w:asciiTheme="minorEastAsia" w:hAnsiTheme="minorEastAsia" w:cstheme="minorEastAsia" w:hint="eastAsia"/>
          <w:szCs w:val="21"/>
        </w:rPr>
        <w:t xml:space="preserve">李凯 </w:t>
      </w:r>
      <w:r w:rsidR="000616FB" w:rsidRPr="000616FB">
        <w:rPr>
          <w:rFonts w:asciiTheme="minorEastAsia" w:hAnsiTheme="minorEastAsia" w:cstheme="minorEastAsia"/>
          <w:szCs w:val="21"/>
        </w:rPr>
        <w:t>13803811968</w:t>
      </w:r>
      <w:r w:rsidR="000616FB" w:rsidRPr="000616FB">
        <w:rPr>
          <w:rFonts w:asciiTheme="minorEastAsia" w:hAnsiTheme="minorEastAsia" w:cstheme="minorEastAsia" w:hint="eastAsia"/>
          <w:szCs w:val="21"/>
        </w:rPr>
        <w:t>，电子邮箱：</w:t>
      </w:r>
      <w:hyperlink r:id="rId34" w:history="1">
        <w:r w:rsidR="000616FB" w:rsidRPr="000616FB">
          <w:rPr>
            <w:rFonts w:hint="eastAsia"/>
          </w:rPr>
          <w:t>l</w:t>
        </w:r>
        <w:r w:rsidR="000616FB" w:rsidRPr="000616FB">
          <w:t>ikai3321@126.com</w:t>
        </w:r>
      </w:hyperlink>
    </w:p>
    <w:p w:rsidR="000616FB" w:rsidRPr="000616FB" w:rsidRDefault="000616FB" w:rsidP="000616FB">
      <w:pPr>
        <w:spacing w:line="360" w:lineRule="auto"/>
        <w:ind w:firstLineChars="200" w:firstLine="420"/>
        <w:rPr>
          <w:rFonts w:asciiTheme="minorEastAsia" w:hAnsiTheme="minorEastAsia" w:cstheme="minorEastAsia"/>
          <w:szCs w:val="21"/>
        </w:rPr>
      </w:pPr>
      <w:r w:rsidRPr="000616FB">
        <w:rPr>
          <w:rFonts w:asciiTheme="minorEastAsia" w:hAnsiTheme="minorEastAsia" w:cstheme="minorEastAsia"/>
          <w:szCs w:val="21"/>
        </w:rPr>
        <w:t xml:space="preserve">        </w:t>
      </w:r>
      <w:r w:rsidRPr="000616FB">
        <w:rPr>
          <w:rFonts w:asciiTheme="minorEastAsia" w:hAnsiTheme="minorEastAsia" w:cstheme="minorEastAsia" w:hint="eastAsia"/>
          <w:szCs w:val="21"/>
        </w:rPr>
        <w:t xml:space="preserve">门雅范 </w:t>
      </w:r>
      <w:r w:rsidRPr="000616FB">
        <w:rPr>
          <w:rFonts w:asciiTheme="minorEastAsia" w:hAnsiTheme="minorEastAsia" w:cstheme="minorEastAsia"/>
          <w:szCs w:val="21"/>
        </w:rPr>
        <w:t>13783691656</w:t>
      </w:r>
      <w:r w:rsidRPr="000616FB">
        <w:rPr>
          <w:rFonts w:asciiTheme="minorEastAsia" w:hAnsiTheme="minorEastAsia" w:cstheme="minorEastAsia" w:hint="eastAsia"/>
          <w:szCs w:val="21"/>
        </w:rPr>
        <w:t>，电子邮箱：</w:t>
      </w:r>
      <w:hyperlink r:id="rId35" w:history="1">
        <w:r w:rsidRPr="000616FB">
          <w:rPr>
            <w:rFonts w:hint="eastAsia"/>
          </w:rPr>
          <w:t>m</w:t>
        </w:r>
        <w:r w:rsidRPr="000616FB">
          <w:t>enyafan3321@126.com</w:t>
        </w:r>
      </w:hyperlink>
    </w:p>
    <w:p w:rsidR="000616FB" w:rsidRPr="000616FB" w:rsidRDefault="000616FB" w:rsidP="000616FB">
      <w:pPr>
        <w:spacing w:line="360" w:lineRule="auto"/>
        <w:ind w:firstLineChars="200" w:firstLine="420"/>
        <w:rPr>
          <w:rFonts w:asciiTheme="minorEastAsia" w:hAnsiTheme="minorEastAsia" w:cstheme="minorEastAsia"/>
          <w:szCs w:val="21"/>
        </w:rPr>
      </w:pPr>
      <w:r w:rsidRPr="000616FB">
        <w:rPr>
          <w:rFonts w:asciiTheme="minorEastAsia" w:hAnsiTheme="minorEastAsia" w:cstheme="minorEastAsia"/>
          <w:szCs w:val="21"/>
        </w:rPr>
        <w:t xml:space="preserve">        </w:t>
      </w:r>
      <w:r w:rsidRPr="000616FB">
        <w:rPr>
          <w:rFonts w:asciiTheme="minorEastAsia" w:hAnsiTheme="minorEastAsia" w:cstheme="minorEastAsia" w:hint="eastAsia"/>
          <w:szCs w:val="21"/>
        </w:rPr>
        <w:t>固定电话：0</w:t>
      </w:r>
      <w:r w:rsidRPr="000616FB">
        <w:rPr>
          <w:rFonts w:asciiTheme="minorEastAsia" w:hAnsiTheme="minorEastAsia" w:cstheme="minorEastAsia"/>
          <w:szCs w:val="21"/>
        </w:rPr>
        <w:t>371-65651617</w:t>
      </w:r>
    </w:p>
    <w:p w:rsidR="00B5150B" w:rsidRDefault="00B5150B" w:rsidP="00B5150B">
      <w:pPr>
        <w:adjustRightInd w:val="0"/>
        <w:snapToGrid w:val="0"/>
        <w:spacing w:line="360" w:lineRule="auto"/>
        <w:ind w:firstLineChars="200" w:firstLine="420"/>
        <w:rPr>
          <w:rFonts w:asciiTheme="minorEastAsia" w:hAnsiTheme="minorEastAsia" w:cstheme="minorEastAsia"/>
          <w:color w:val="FF0000"/>
          <w:kern w:val="0"/>
          <w:szCs w:val="21"/>
        </w:rPr>
      </w:pPr>
    </w:p>
    <w:p w:rsidR="00B5150B" w:rsidRDefault="00B5150B" w:rsidP="00B5150B">
      <w:pP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br w:type="page"/>
      </w:r>
    </w:p>
    <w:p w:rsidR="00B5150B" w:rsidRDefault="00B5150B" w:rsidP="00B5150B">
      <w:pPr>
        <w:adjustRightInd w:val="0"/>
        <w:snapToGrid w:val="0"/>
        <w:spacing w:line="360" w:lineRule="auto"/>
        <w:rPr>
          <w:rFonts w:asciiTheme="minorEastAsia" w:hAnsiTheme="minorEastAsia" w:cstheme="minorEastAsia"/>
          <w:b/>
          <w:color w:val="000000"/>
          <w:kern w:val="0"/>
          <w:szCs w:val="21"/>
        </w:rPr>
      </w:pPr>
      <w:r>
        <w:rPr>
          <w:rFonts w:asciiTheme="minorEastAsia" w:hAnsiTheme="minorEastAsia" w:cstheme="minorEastAsia" w:hint="eastAsia"/>
          <w:b/>
          <w:color w:val="000000"/>
          <w:kern w:val="0"/>
          <w:szCs w:val="21"/>
        </w:rPr>
        <w:lastRenderedPageBreak/>
        <w:t>附件：</w:t>
      </w:r>
    </w:p>
    <w:p w:rsidR="00B5150B" w:rsidRDefault="00B5150B" w:rsidP="00B5150B">
      <w:pPr>
        <w:autoSpaceDE w:val="0"/>
        <w:autoSpaceDN w:val="0"/>
        <w:adjustRightInd w:val="0"/>
        <w:spacing w:line="360" w:lineRule="auto"/>
        <w:jc w:val="center"/>
        <w:rPr>
          <w:rFonts w:asciiTheme="minorEastAsia" w:hAnsiTheme="minorEastAsia" w:cstheme="minorEastAsia"/>
          <w:b/>
          <w:kern w:val="0"/>
          <w:szCs w:val="21"/>
        </w:rPr>
      </w:pPr>
      <w:r>
        <w:rPr>
          <w:rFonts w:asciiTheme="minorEastAsia" w:hAnsiTheme="minorEastAsia" w:cstheme="minorEastAsia" w:hint="eastAsia"/>
          <w:b/>
          <w:color w:val="000000"/>
          <w:kern w:val="0"/>
          <w:szCs w:val="21"/>
        </w:rPr>
        <w:t>技能测试考核内容及要求</w:t>
      </w:r>
    </w:p>
    <w:p w:rsidR="00B5150B" w:rsidRDefault="00B5150B" w:rsidP="00B5150B">
      <w:pPr>
        <w:autoSpaceDE w:val="0"/>
        <w:autoSpaceDN w:val="0"/>
        <w:adjustRightInd w:val="0"/>
        <w:spacing w:line="360" w:lineRule="auto"/>
        <w:ind w:firstLineChars="200" w:firstLine="420"/>
        <w:jc w:val="left"/>
        <w:rPr>
          <w:rFonts w:asciiTheme="minorEastAsia" w:hAnsiTheme="minorEastAsia" w:cstheme="minorEastAsia"/>
          <w:kern w:val="0"/>
          <w:szCs w:val="21"/>
        </w:rPr>
      </w:pPr>
    </w:p>
    <w:tbl>
      <w:tblPr>
        <w:tblW w:w="8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6"/>
        <w:gridCol w:w="1295"/>
        <w:gridCol w:w="5884"/>
      </w:tblGrid>
      <w:tr w:rsidR="00B5150B" w:rsidTr="00B5150B">
        <w:tc>
          <w:tcPr>
            <w:tcW w:w="117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autoSpaceDE w:val="0"/>
              <w:autoSpaceDN w:val="0"/>
              <w:adjustRightInd w:val="0"/>
              <w:spacing w:line="360" w:lineRule="auto"/>
              <w:jc w:val="center"/>
              <w:rPr>
                <w:rFonts w:asciiTheme="minorEastAsia" w:hAnsiTheme="minorEastAsia" w:cstheme="minorEastAsia"/>
                <w:b/>
                <w:kern w:val="0"/>
                <w:szCs w:val="21"/>
              </w:rPr>
            </w:pPr>
            <w:r>
              <w:rPr>
                <w:rFonts w:asciiTheme="minorEastAsia" w:hAnsiTheme="minorEastAsia" w:cstheme="minorEastAsia" w:hint="eastAsia"/>
                <w:b/>
                <w:kern w:val="0"/>
                <w:szCs w:val="21"/>
              </w:rPr>
              <w:t>模块</w:t>
            </w:r>
          </w:p>
        </w:tc>
        <w:tc>
          <w:tcPr>
            <w:tcW w:w="129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autoSpaceDE w:val="0"/>
              <w:autoSpaceDN w:val="0"/>
              <w:adjustRightInd w:val="0"/>
              <w:spacing w:line="360" w:lineRule="auto"/>
              <w:jc w:val="center"/>
              <w:rPr>
                <w:rFonts w:asciiTheme="minorEastAsia" w:hAnsiTheme="minorEastAsia" w:cstheme="minorEastAsia"/>
                <w:b/>
                <w:kern w:val="0"/>
                <w:szCs w:val="21"/>
              </w:rPr>
            </w:pPr>
            <w:r>
              <w:rPr>
                <w:rFonts w:asciiTheme="minorEastAsia" w:hAnsiTheme="minorEastAsia" w:cstheme="minorEastAsia" w:hint="eastAsia"/>
                <w:b/>
                <w:kern w:val="0"/>
                <w:szCs w:val="21"/>
              </w:rPr>
              <w:t>考核点</w:t>
            </w:r>
          </w:p>
        </w:tc>
        <w:tc>
          <w:tcPr>
            <w:tcW w:w="5887" w:type="dxa"/>
            <w:tcBorders>
              <w:top w:val="single" w:sz="4" w:space="0" w:color="auto"/>
              <w:left w:val="single" w:sz="4" w:space="0" w:color="auto"/>
              <w:bottom w:val="single" w:sz="4" w:space="0" w:color="auto"/>
              <w:right w:val="single" w:sz="4" w:space="0" w:color="auto"/>
            </w:tcBorders>
            <w:hideMark/>
          </w:tcPr>
          <w:p w:rsidR="00B5150B" w:rsidRDefault="00B5150B">
            <w:pPr>
              <w:widowControl/>
              <w:autoSpaceDE w:val="0"/>
              <w:autoSpaceDN w:val="0"/>
              <w:adjustRightInd w:val="0"/>
              <w:spacing w:line="360" w:lineRule="auto"/>
              <w:ind w:firstLineChars="200" w:firstLine="422"/>
              <w:jc w:val="center"/>
              <w:rPr>
                <w:rFonts w:asciiTheme="minorEastAsia" w:hAnsiTheme="minorEastAsia" w:cstheme="minorEastAsia"/>
                <w:b/>
                <w:kern w:val="0"/>
                <w:szCs w:val="21"/>
              </w:rPr>
            </w:pPr>
            <w:r>
              <w:rPr>
                <w:rFonts w:asciiTheme="minorEastAsia" w:hAnsiTheme="minorEastAsia" w:cstheme="minorEastAsia" w:hint="eastAsia"/>
                <w:b/>
                <w:kern w:val="0"/>
                <w:szCs w:val="21"/>
              </w:rPr>
              <w:t>内容与要求</w:t>
            </w:r>
          </w:p>
        </w:tc>
      </w:tr>
      <w:tr w:rsidR="00B5150B" w:rsidTr="00B5150B">
        <w:tc>
          <w:tcPr>
            <w:tcW w:w="1176"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autoSpaceDE w:val="0"/>
              <w:autoSpaceDN w:val="0"/>
              <w:adjustRightInd w:val="0"/>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网络设备互连及配置</w:t>
            </w:r>
          </w:p>
        </w:tc>
        <w:tc>
          <w:tcPr>
            <w:tcW w:w="129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autoSpaceDE w:val="0"/>
              <w:autoSpaceDN w:val="0"/>
              <w:adjustRightInd w:val="0"/>
              <w:spacing w:line="360" w:lineRule="auto"/>
              <w:jc w:val="center"/>
              <w:rPr>
                <w:rFonts w:asciiTheme="minorEastAsia" w:hAnsiTheme="minorEastAsia" w:cstheme="minorEastAsia"/>
                <w:b/>
                <w:kern w:val="0"/>
                <w:szCs w:val="21"/>
              </w:rPr>
            </w:pPr>
            <w:r>
              <w:rPr>
                <w:rFonts w:asciiTheme="minorEastAsia" w:hAnsiTheme="minorEastAsia" w:cstheme="minorEastAsia" w:hint="eastAsia"/>
                <w:kern w:val="0"/>
                <w:szCs w:val="21"/>
              </w:rPr>
              <w:t>设备认知</w:t>
            </w:r>
          </w:p>
        </w:tc>
        <w:tc>
          <w:tcPr>
            <w:tcW w:w="5887" w:type="dxa"/>
            <w:tcBorders>
              <w:top w:val="single" w:sz="4" w:space="0" w:color="auto"/>
              <w:left w:val="single" w:sz="4" w:space="0" w:color="auto"/>
              <w:bottom w:val="single" w:sz="4" w:space="0" w:color="auto"/>
              <w:right w:val="single" w:sz="4" w:space="0" w:color="auto"/>
            </w:tcBorders>
            <w:hideMark/>
          </w:tcPr>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（1）能认识常见网络设备并了解其基本功能；</w:t>
            </w:r>
          </w:p>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（2）能把网络设备与OSI模型的层次相关联；</w:t>
            </w:r>
          </w:p>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（3）能理解OSI模型的数据封装过程；</w:t>
            </w:r>
          </w:p>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（4）掌握OSI模型中每层对应的常用协议；</w:t>
            </w:r>
          </w:p>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（5）了解OSI模型每层对应的PDU格式；</w:t>
            </w:r>
          </w:p>
        </w:tc>
      </w:tr>
      <w:tr w:rsidR="00B5150B" w:rsidTr="00B5150B">
        <w:tc>
          <w:tcPr>
            <w:tcW w:w="1176"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kern w:val="0"/>
                <w:szCs w:val="21"/>
              </w:rPr>
            </w:pPr>
          </w:p>
        </w:tc>
        <w:tc>
          <w:tcPr>
            <w:tcW w:w="129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autoSpaceDE w:val="0"/>
              <w:autoSpaceDN w:val="0"/>
              <w:adjustRightInd w:val="0"/>
              <w:spacing w:line="360" w:lineRule="auto"/>
              <w:jc w:val="center"/>
              <w:rPr>
                <w:rFonts w:asciiTheme="minorEastAsia" w:hAnsiTheme="minorEastAsia" w:cstheme="minorEastAsia"/>
                <w:b/>
                <w:kern w:val="0"/>
                <w:szCs w:val="21"/>
              </w:rPr>
            </w:pPr>
            <w:r>
              <w:rPr>
                <w:rFonts w:asciiTheme="minorEastAsia" w:hAnsiTheme="minorEastAsia" w:cstheme="minorEastAsia" w:hint="eastAsia"/>
                <w:kern w:val="0"/>
                <w:szCs w:val="21"/>
              </w:rPr>
              <w:t>IP地址基础</w:t>
            </w:r>
          </w:p>
        </w:tc>
        <w:tc>
          <w:tcPr>
            <w:tcW w:w="5887" w:type="dxa"/>
            <w:tcBorders>
              <w:top w:val="single" w:sz="4" w:space="0" w:color="auto"/>
              <w:left w:val="single" w:sz="4" w:space="0" w:color="auto"/>
              <w:bottom w:val="single" w:sz="4" w:space="0" w:color="auto"/>
              <w:right w:val="single" w:sz="4" w:space="0" w:color="auto"/>
            </w:tcBorders>
            <w:hideMark/>
          </w:tcPr>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（1）了解IP地址在网络中的作用及发展变迁；</w:t>
            </w:r>
          </w:p>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（2）了解IP地址的组成及表示方法；</w:t>
            </w:r>
          </w:p>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（3）掌握IP地址的分类及空间计算方法；</w:t>
            </w:r>
          </w:p>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（4）了解私有IP地址的范围及使用方法；</w:t>
            </w:r>
          </w:p>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（5）掌握小型LAN内IP地址的分配原则及方法；</w:t>
            </w:r>
          </w:p>
        </w:tc>
      </w:tr>
      <w:tr w:rsidR="00B5150B" w:rsidTr="00B5150B">
        <w:tc>
          <w:tcPr>
            <w:tcW w:w="1176"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kern w:val="0"/>
                <w:szCs w:val="21"/>
              </w:rPr>
            </w:pPr>
          </w:p>
        </w:tc>
        <w:tc>
          <w:tcPr>
            <w:tcW w:w="129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autoSpaceDE w:val="0"/>
              <w:autoSpaceDN w:val="0"/>
              <w:adjustRightInd w:val="0"/>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交换技术基础</w:t>
            </w:r>
          </w:p>
        </w:tc>
        <w:tc>
          <w:tcPr>
            <w:tcW w:w="5887" w:type="dxa"/>
            <w:tcBorders>
              <w:top w:val="single" w:sz="4" w:space="0" w:color="auto"/>
              <w:left w:val="single" w:sz="4" w:space="0" w:color="auto"/>
              <w:bottom w:val="single" w:sz="4" w:space="0" w:color="auto"/>
              <w:right w:val="single" w:sz="4" w:space="0" w:color="auto"/>
            </w:tcBorders>
            <w:hideMark/>
          </w:tcPr>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（1）了解交换机的接口的功能、状态、表示方法</w:t>
            </w:r>
          </w:p>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（2）能够配置交换机的管理密码、远程访问密码；</w:t>
            </w:r>
          </w:p>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（3）会配置VLAN并实现VLAN之间通信；</w:t>
            </w:r>
          </w:p>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（4）会配置交换机的链路聚合；</w:t>
            </w:r>
          </w:p>
          <w:p w:rsidR="00B5150B" w:rsidRDefault="00B5150B">
            <w:pPr>
              <w:widowControl/>
              <w:autoSpaceDE w:val="0"/>
              <w:autoSpaceDN w:val="0"/>
              <w:adjustRightInd w:val="0"/>
              <w:spacing w:line="360" w:lineRule="auto"/>
              <w:jc w:val="left"/>
              <w:rPr>
                <w:rFonts w:asciiTheme="minorEastAsia" w:hAnsiTheme="minorEastAsia" w:cstheme="minorEastAsia"/>
                <w:b/>
                <w:kern w:val="0"/>
                <w:szCs w:val="21"/>
              </w:rPr>
            </w:pPr>
            <w:r>
              <w:rPr>
                <w:rFonts w:asciiTheme="minorEastAsia" w:hAnsiTheme="minorEastAsia" w:cstheme="minorEastAsia" w:hint="eastAsia"/>
                <w:kern w:val="0"/>
                <w:szCs w:val="21"/>
              </w:rPr>
              <w:t>（5）会开启并配置交换机的生成树功能；</w:t>
            </w:r>
          </w:p>
        </w:tc>
      </w:tr>
      <w:tr w:rsidR="00B5150B" w:rsidTr="00B5150B">
        <w:tc>
          <w:tcPr>
            <w:tcW w:w="1176"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kern w:val="0"/>
                <w:szCs w:val="21"/>
              </w:rPr>
            </w:pPr>
          </w:p>
        </w:tc>
        <w:tc>
          <w:tcPr>
            <w:tcW w:w="129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autoSpaceDE w:val="0"/>
              <w:autoSpaceDN w:val="0"/>
              <w:adjustRightInd w:val="0"/>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路由协议</w:t>
            </w:r>
          </w:p>
          <w:p w:rsidR="00B5150B" w:rsidRDefault="00B5150B">
            <w:pPr>
              <w:widowControl/>
              <w:autoSpaceDE w:val="0"/>
              <w:autoSpaceDN w:val="0"/>
              <w:adjustRightInd w:val="0"/>
              <w:spacing w:line="360" w:lineRule="auto"/>
              <w:jc w:val="center"/>
              <w:rPr>
                <w:rFonts w:asciiTheme="minorEastAsia" w:hAnsiTheme="minorEastAsia" w:cstheme="minorEastAsia"/>
                <w:b/>
                <w:kern w:val="0"/>
                <w:szCs w:val="21"/>
              </w:rPr>
            </w:pPr>
            <w:r>
              <w:rPr>
                <w:rFonts w:asciiTheme="minorEastAsia" w:hAnsiTheme="minorEastAsia" w:cstheme="minorEastAsia" w:hint="eastAsia"/>
                <w:kern w:val="0"/>
                <w:szCs w:val="21"/>
              </w:rPr>
              <w:t>基础</w:t>
            </w:r>
          </w:p>
        </w:tc>
        <w:tc>
          <w:tcPr>
            <w:tcW w:w="5887" w:type="dxa"/>
            <w:tcBorders>
              <w:top w:val="single" w:sz="4" w:space="0" w:color="auto"/>
              <w:left w:val="single" w:sz="4" w:space="0" w:color="auto"/>
              <w:bottom w:val="single" w:sz="4" w:space="0" w:color="auto"/>
              <w:right w:val="single" w:sz="4" w:space="0" w:color="auto"/>
            </w:tcBorders>
            <w:hideMark/>
          </w:tcPr>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（1）了解路由器的接口功能、状态、表示方法</w:t>
            </w:r>
          </w:p>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（2）会进行路由器的口令及基本配置；</w:t>
            </w:r>
          </w:p>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（3）会配置静态路由实现不同网络通信；</w:t>
            </w:r>
          </w:p>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（4）会配置RIP路由协议实现不同网络通信；</w:t>
            </w:r>
          </w:p>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（5）会配置单区域OSPF协议实现不同网络通信；</w:t>
            </w:r>
          </w:p>
        </w:tc>
      </w:tr>
      <w:tr w:rsidR="00B5150B" w:rsidTr="00B5150B">
        <w:tc>
          <w:tcPr>
            <w:tcW w:w="1176"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kern w:val="0"/>
                <w:szCs w:val="21"/>
              </w:rPr>
            </w:pPr>
          </w:p>
        </w:tc>
        <w:tc>
          <w:tcPr>
            <w:tcW w:w="129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autoSpaceDE w:val="0"/>
              <w:autoSpaceDN w:val="0"/>
              <w:adjustRightInd w:val="0"/>
              <w:spacing w:line="360" w:lineRule="auto"/>
              <w:ind w:left="210" w:hangingChars="100" w:hanging="210"/>
              <w:jc w:val="left"/>
              <w:rPr>
                <w:rFonts w:asciiTheme="minorEastAsia" w:hAnsiTheme="minorEastAsia" w:cstheme="minorEastAsia"/>
                <w:b/>
                <w:kern w:val="0"/>
                <w:szCs w:val="21"/>
              </w:rPr>
            </w:pPr>
            <w:r>
              <w:rPr>
                <w:rFonts w:asciiTheme="minorEastAsia" w:hAnsiTheme="minorEastAsia" w:cstheme="minorEastAsia" w:hint="eastAsia"/>
                <w:bCs/>
                <w:kern w:val="0"/>
                <w:szCs w:val="21"/>
              </w:rPr>
              <w:t xml:space="preserve"> 网络安全与管理</w:t>
            </w:r>
          </w:p>
        </w:tc>
        <w:tc>
          <w:tcPr>
            <w:tcW w:w="5887" w:type="dxa"/>
            <w:tcBorders>
              <w:top w:val="single" w:sz="4" w:space="0" w:color="auto"/>
              <w:left w:val="single" w:sz="4" w:space="0" w:color="auto"/>
              <w:bottom w:val="single" w:sz="4" w:space="0" w:color="auto"/>
              <w:right w:val="single" w:sz="4" w:space="0" w:color="auto"/>
            </w:tcBorders>
            <w:hideMark/>
          </w:tcPr>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（1）会配置交换机端口安全；</w:t>
            </w:r>
          </w:p>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（2）会配置路由器DHCP功能；</w:t>
            </w:r>
          </w:p>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（3）会配置ACL实现数据流管理；</w:t>
            </w:r>
          </w:p>
          <w:p w:rsidR="00B5150B" w:rsidRDefault="00B5150B">
            <w:pPr>
              <w:widowControl/>
              <w:autoSpaceDE w:val="0"/>
              <w:autoSpaceDN w:val="0"/>
              <w:adjustRightInd w:val="0"/>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（4）会配置NAT地址转换；</w:t>
            </w:r>
          </w:p>
          <w:p w:rsidR="00B5150B" w:rsidRDefault="00B5150B">
            <w:pPr>
              <w:widowControl/>
              <w:autoSpaceDE w:val="0"/>
              <w:autoSpaceDN w:val="0"/>
              <w:adjustRightInd w:val="0"/>
              <w:spacing w:line="360" w:lineRule="auto"/>
              <w:ind w:firstLineChars="50" w:firstLine="105"/>
              <w:jc w:val="left"/>
              <w:rPr>
                <w:rFonts w:asciiTheme="minorEastAsia" w:hAnsiTheme="minorEastAsia" w:cstheme="minorEastAsia"/>
                <w:kern w:val="0"/>
                <w:szCs w:val="21"/>
              </w:rPr>
            </w:pPr>
            <w:r>
              <w:rPr>
                <w:rFonts w:asciiTheme="minorEastAsia" w:hAnsiTheme="minorEastAsia" w:cstheme="minorEastAsia" w:hint="eastAsia"/>
                <w:kern w:val="0"/>
                <w:szCs w:val="21"/>
              </w:rPr>
              <w:t>(5)会使用网络管理工具（ping、tracert、ipconfig、telnet）；</w:t>
            </w:r>
          </w:p>
        </w:tc>
      </w:tr>
      <w:tr w:rsidR="00B5150B" w:rsidTr="00B5150B">
        <w:tc>
          <w:tcPr>
            <w:tcW w:w="1176"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autoSpaceDE w:val="0"/>
              <w:autoSpaceDN w:val="0"/>
              <w:adjustRightInd w:val="0"/>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综合布线</w:t>
            </w:r>
          </w:p>
        </w:tc>
        <w:tc>
          <w:tcPr>
            <w:tcW w:w="129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autoSpaceDE w:val="0"/>
              <w:autoSpaceDN w:val="0"/>
              <w:adjustRightInd w:val="0"/>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跳线制作</w:t>
            </w:r>
          </w:p>
        </w:tc>
        <w:tc>
          <w:tcPr>
            <w:tcW w:w="588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（1）能正确对常用网络传输介质进行分类；</w:t>
            </w:r>
          </w:p>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（2）能根据信息传输需要选择合适的线缆类型；</w:t>
            </w:r>
          </w:p>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（3）能按照施工标准制作UTP跳线；</w:t>
            </w:r>
          </w:p>
        </w:tc>
      </w:tr>
      <w:tr w:rsidR="00B5150B" w:rsidTr="00B5150B">
        <w:tc>
          <w:tcPr>
            <w:tcW w:w="1176"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kern w:val="0"/>
                <w:szCs w:val="21"/>
              </w:rPr>
            </w:pPr>
          </w:p>
        </w:tc>
        <w:tc>
          <w:tcPr>
            <w:tcW w:w="129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autoSpaceDE w:val="0"/>
              <w:autoSpaceDN w:val="0"/>
              <w:adjustRightInd w:val="0"/>
              <w:spacing w:line="360" w:lineRule="auto"/>
              <w:jc w:val="center"/>
              <w:rPr>
                <w:rFonts w:asciiTheme="minorEastAsia" w:hAnsiTheme="minorEastAsia" w:cstheme="minorEastAsia"/>
                <w:color w:val="000000"/>
                <w:kern w:val="0"/>
                <w:szCs w:val="21"/>
              </w:rPr>
            </w:pPr>
            <w:r>
              <w:rPr>
                <w:rFonts w:asciiTheme="minorEastAsia" w:hAnsiTheme="minorEastAsia" w:cstheme="minorEastAsia" w:hint="eastAsia"/>
                <w:kern w:val="0"/>
                <w:szCs w:val="21"/>
              </w:rPr>
              <w:t>模块端接</w:t>
            </w:r>
          </w:p>
        </w:tc>
        <w:tc>
          <w:tcPr>
            <w:tcW w:w="5887" w:type="dxa"/>
            <w:tcBorders>
              <w:top w:val="single" w:sz="4" w:space="0" w:color="auto"/>
              <w:left w:val="single" w:sz="4" w:space="0" w:color="auto"/>
              <w:bottom w:val="single" w:sz="4" w:space="0" w:color="auto"/>
              <w:right w:val="single" w:sz="4" w:space="0" w:color="auto"/>
            </w:tcBorders>
            <w:hideMark/>
          </w:tcPr>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（1）能正确识别语音模块和数据模块；</w:t>
            </w:r>
          </w:p>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（2）能够按照规范进行语音模块的端接；</w:t>
            </w:r>
          </w:p>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（3）能够按照规范进行数据模块的端接；</w:t>
            </w:r>
          </w:p>
        </w:tc>
      </w:tr>
      <w:tr w:rsidR="00B5150B" w:rsidTr="00B5150B">
        <w:tc>
          <w:tcPr>
            <w:tcW w:w="1176"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kern w:val="0"/>
                <w:szCs w:val="21"/>
              </w:rPr>
            </w:pPr>
          </w:p>
        </w:tc>
        <w:tc>
          <w:tcPr>
            <w:tcW w:w="129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autoSpaceDE w:val="0"/>
              <w:autoSpaceDN w:val="0"/>
              <w:adjustRightInd w:val="0"/>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工作区规划及设计</w:t>
            </w:r>
          </w:p>
        </w:tc>
        <w:tc>
          <w:tcPr>
            <w:tcW w:w="5887" w:type="dxa"/>
            <w:tcBorders>
              <w:top w:val="single" w:sz="4" w:space="0" w:color="auto"/>
              <w:left w:val="single" w:sz="4" w:space="0" w:color="auto"/>
              <w:bottom w:val="single" w:sz="4" w:space="0" w:color="auto"/>
              <w:right w:val="single" w:sz="4" w:space="0" w:color="auto"/>
            </w:tcBorders>
            <w:hideMark/>
          </w:tcPr>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（1）了解综合布线系统及子系统的概念；</w:t>
            </w:r>
          </w:p>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（2）了解综合布线的国家标准；</w:t>
            </w:r>
          </w:p>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（3）能够进行水平工作区拓扑设计；</w:t>
            </w:r>
          </w:p>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（4）了解水平工作区的布线施工</w:t>
            </w:r>
          </w:p>
        </w:tc>
      </w:tr>
      <w:tr w:rsidR="00B5150B" w:rsidTr="00B5150B">
        <w:tc>
          <w:tcPr>
            <w:tcW w:w="1176"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autoSpaceDE w:val="0"/>
              <w:autoSpaceDN w:val="0"/>
              <w:adjustRightInd w:val="0"/>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网络操作系统配置</w:t>
            </w:r>
          </w:p>
        </w:tc>
        <w:tc>
          <w:tcPr>
            <w:tcW w:w="129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autoSpaceDE w:val="0"/>
              <w:autoSpaceDN w:val="0"/>
              <w:adjustRightInd w:val="0"/>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Windows server 2008安装与配置</w:t>
            </w:r>
          </w:p>
        </w:tc>
        <w:tc>
          <w:tcPr>
            <w:tcW w:w="5887" w:type="dxa"/>
            <w:tcBorders>
              <w:top w:val="single" w:sz="4" w:space="0" w:color="auto"/>
              <w:left w:val="single" w:sz="4" w:space="0" w:color="auto"/>
              <w:bottom w:val="single" w:sz="4" w:space="0" w:color="auto"/>
              <w:right w:val="single" w:sz="4" w:space="0" w:color="auto"/>
            </w:tcBorders>
            <w:hideMark/>
          </w:tcPr>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（1）能正确安装Windows server 2008操作系统；</w:t>
            </w:r>
          </w:p>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（2）能与配置Windows server 2008操作系统；</w:t>
            </w:r>
          </w:p>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（3）能够正确创建与管理Windows server 2008本地用户帐户；</w:t>
            </w:r>
          </w:p>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（4）能够进行Windows server 2008的磁盘管理；</w:t>
            </w:r>
          </w:p>
        </w:tc>
      </w:tr>
      <w:tr w:rsidR="00B5150B" w:rsidTr="00B5150B">
        <w:tc>
          <w:tcPr>
            <w:tcW w:w="1176"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rPr>
                <w:rFonts w:asciiTheme="minorEastAsia" w:hAnsiTheme="minorEastAsia" w:cstheme="minorEastAsia"/>
                <w:kern w:val="0"/>
                <w:szCs w:val="21"/>
              </w:rPr>
            </w:pPr>
          </w:p>
        </w:tc>
        <w:tc>
          <w:tcPr>
            <w:tcW w:w="1296" w:type="dxa"/>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autoSpaceDE w:val="0"/>
              <w:autoSpaceDN w:val="0"/>
              <w:adjustRightInd w:val="0"/>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安装与配置WEB和FTP服务</w:t>
            </w:r>
          </w:p>
        </w:tc>
        <w:tc>
          <w:tcPr>
            <w:tcW w:w="5887" w:type="dxa"/>
            <w:tcBorders>
              <w:top w:val="single" w:sz="4" w:space="0" w:color="auto"/>
              <w:left w:val="single" w:sz="4" w:space="0" w:color="auto"/>
              <w:bottom w:val="single" w:sz="4" w:space="0" w:color="auto"/>
              <w:right w:val="single" w:sz="4" w:space="0" w:color="auto"/>
            </w:tcBorders>
            <w:hideMark/>
          </w:tcPr>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（1）能正确安装和配置WEB服务；</w:t>
            </w:r>
          </w:p>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（2）能正确安装和配置FTP服务；</w:t>
            </w:r>
          </w:p>
          <w:p w:rsidR="00B5150B" w:rsidRDefault="00B5150B">
            <w:pPr>
              <w:widowControl/>
              <w:autoSpaceDE w:val="0"/>
              <w:autoSpaceDN w:val="0"/>
              <w:adjustRightInd w:val="0"/>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（3）能够正确配置客户端对WEB和FTP服务进行测试与访问；</w:t>
            </w:r>
          </w:p>
        </w:tc>
      </w:tr>
    </w:tbl>
    <w:p w:rsidR="00B5150B" w:rsidRDefault="00B5150B" w:rsidP="00B5150B">
      <w:pPr>
        <w:rPr>
          <w:rFonts w:asciiTheme="minorEastAsia" w:hAnsiTheme="minorEastAsia" w:cstheme="minorEastAsia"/>
          <w:szCs w:val="21"/>
        </w:rPr>
      </w:pPr>
    </w:p>
    <w:p w:rsidR="00B5150B" w:rsidRDefault="00B5150B" w:rsidP="00B5150B">
      <w:pP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br w:type="page"/>
      </w:r>
    </w:p>
    <w:p w:rsidR="00B5150B" w:rsidRPr="003762E0" w:rsidRDefault="00B5150B" w:rsidP="003762E0">
      <w:pPr>
        <w:adjustRightInd w:val="0"/>
        <w:snapToGrid w:val="0"/>
        <w:spacing w:line="360" w:lineRule="auto"/>
        <w:jc w:val="center"/>
        <w:rPr>
          <w:rFonts w:ascii="黑体" w:eastAsia="黑体" w:hAnsi="黑体" w:cstheme="minorEastAsia"/>
          <w:b/>
          <w:bCs/>
          <w:sz w:val="44"/>
          <w:szCs w:val="44"/>
        </w:rPr>
      </w:pPr>
      <w:bookmarkStart w:id="25" w:name="_Toc25834"/>
      <w:r w:rsidRPr="008C1C77">
        <w:rPr>
          <w:rFonts w:ascii="黑体" w:eastAsia="黑体" w:hAnsi="黑体" w:cstheme="minorEastAsia"/>
          <w:b/>
          <w:bCs/>
          <w:sz w:val="44"/>
          <w:szCs w:val="44"/>
        </w:rPr>
        <w:lastRenderedPageBreak/>
        <w:t>8.2019年河南省中等职业教育技能大赛全员化</w:t>
      </w:r>
      <w:bookmarkStart w:id="26" w:name="_Toc3965"/>
      <w:bookmarkEnd w:id="25"/>
      <w:r w:rsidRPr="008C1C77">
        <w:rPr>
          <w:rFonts w:ascii="黑体" w:eastAsia="黑体" w:hAnsi="黑体" w:cstheme="minorEastAsia"/>
          <w:b/>
          <w:bCs/>
          <w:sz w:val="44"/>
          <w:szCs w:val="44"/>
        </w:rPr>
        <w:t>试点项目维修电工比赛方案</w:t>
      </w:r>
      <w:bookmarkEnd w:id="26"/>
    </w:p>
    <w:p w:rsidR="00B5150B" w:rsidRDefault="00B5150B" w:rsidP="00B5150B">
      <w:pPr>
        <w:adjustRightInd w:val="0"/>
        <w:snapToGrid w:val="0"/>
        <w:spacing w:line="360" w:lineRule="auto"/>
        <w:ind w:firstLineChars="200" w:firstLine="422"/>
        <w:rPr>
          <w:rFonts w:asciiTheme="minorEastAsia" w:hAnsiTheme="minorEastAsia" w:cstheme="minorEastAsia"/>
          <w:b/>
          <w:color w:val="000000"/>
          <w:szCs w:val="21"/>
        </w:rPr>
      </w:pPr>
      <w:r>
        <w:rPr>
          <w:rFonts w:asciiTheme="minorEastAsia" w:hAnsiTheme="minorEastAsia" w:cstheme="minorEastAsia" w:hint="eastAsia"/>
          <w:b/>
          <w:color w:val="000000"/>
          <w:szCs w:val="21"/>
        </w:rPr>
        <w:t>一、比赛项目</w:t>
      </w:r>
    </w:p>
    <w:p w:rsidR="00B5150B" w:rsidRDefault="00B5150B" w:rsidP="00B5150B">
      <w:pPr>
        <w:adjustRightInd w:val="0"/>
        <w:snapToGrid w:val="0"/>
        <w:spacing w:line="360" w:lineRule="auto"/>
        <w:ind w:firstLineChars="200" w:firstLine="420"/>
        <w:rPr>
          <w:rFonts w:asciiTheme="minorEastAsia" w:hAnsiTheme="minorEastAsia" w:cstheme="minorEastAsia"/>
          <w:bCs/>
          <w:szCs w:val="21"/>
        </w:rPr>
      </w:pPr>
      <w:r>
        <w:rPr>
          <w:rFonts w:asciiTheme="minorEastAsia" w:hAnsiTheme="minorEastAsia" w:cstheme="minorEastAsia" w:hint="eastAsia"/>
          <w:bCs/>
          <w:szCs w:val="21"/>
        </w:rPr>
        <w:t>电气安装与调试（维修电工），个人赛。</w:t>
      </w:r>
    </w:p>
    <w:p w:rsidR="00B5150B" w:rsidRDefault="00B5150B" w:rsidP="00B5150B">
      <w:pPr>
        <w:adjustRightInd w:val="0"/>
        <w:snapToGrid w:val="0"/>
        <w:spacing w:line="360" w:lineRule="auto"/>
        <w:ind w:firstLineChars="200" w:firstLine="422"/>
        <w:rPr>
          <w:rFonts w:asciiTheme="minorEastAsia" w:hAnsiTheme="minorEastAsia" w:cstheme="minorEastAsia"/>
          <w:b/>
          <w:color w:val="000000"/>
          <w:szCs w:val="21"/>
        </w:rPr>
      </w:pPr>
      <w:r>
        <w:rPr>
          <w:rFonts w:asciiTheme="minorEastAsia" w:hAnsiTheme="minorEastAsia" w:cstheme="minorEastAsia" w:hint="eastAsia"/>
          <w:b/>
          <w:color w:val="000000"/>
          <w:szCs w:val="21"/>
        </w:rPr>
        <w:t>二、比赛方式和时间</w:t>
      </w:r>
    </w:p>
    <w:p w:rsidR="00B5150B" w:rsidRDefault="00B5150B" w:rsidP="00B5150B">
      <w:pPr>
        <w:adjustRightInd w:val="0"/>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1.本赛项为个人赛，参赛选手须为在籍学生。</w:t>
      </w:r>
    </w:p>
    <w:p w:rsidR="00B5150B" w:rsidRDefault="00B5150B" w:rsidP="00B5150B">
      <w:pPr>
        <w:adjustRightInd w:val="0"/>
        <w:snapToGrid w:val="0"/>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szCs w:val="21"/>
        </w:rPr>
        <w:t>2.</w:t>
      </w:r>
      <w:r>
        <w:rPr>
          <w:rFonts w:asciiTheme="minorEastAsia" w:hAnsiTheme="minorEastAsia" w:cstheme="minorEastAsia" w:hint="eastAsia"/>
          <w:color w:val="000000"/>
          <w:kern w:val="0"/>
          <w:szCs w:val="21"/>
        </w:rPr>
        <w:t>每位参赛学生按要求完成书面解答与实际操作的工作任务。</w:t>
      </w:r>
    </w:p>
    <w:p w:rsidR="00B5150B" w:rsidRDefault="00B5150B" w:rsidP="00B5150B">
      <w:pPr>
        <w:adjustRightInd w:val="0"/>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3.比赛时间为150分钟。</w:t>
      </w:r>
    </w:p>
    <w:p w:rsidR="00B5150B" w:rsidRDefault="00B5150B" w:rsidP="00B5150B">
      <w:pPr>
        <w:adjustRightInd w:val="0"/>
        <w:snapToGrid w:val="0"/>
        <w:spacing w:line="360" w:lineRule="auto"/>
        <w:ind w:firstLineChars="200" w:firstLine="422"/>
        <w:rPr>
          <w:rFonts w:asciiTheme="minorEastAsia" w:hAnsiTheme="minorEastAsia" w:cstheme="minorEastAsia"/>
          <w:b/>
          <w:szCs w:val="21"/>
        </w:rPr>
      </w:pPr>
      <w:r>
        <w:rPr>
          <w:rFonts w:asciiTheme="minorEastAsia" w:hAnsiTheme="minorEastAsia" w:cstheme="minorEastAsia" w:hint="eastAsia"/>
          <w:b/>
          <w:szCs w:val="21"/>
        </w:rPr>
        <w:t>三、比赛内容</w:t>
      </w:r>
    </w:p>
    <w:p w:rsidR="00B5150B" w:rsidRDefault="00B5150B" w:rsidP="00B5150B">
      <w:pPr>
        <w:adjustRightInd w:val="0"/>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1.器件的选择</w:t>
      </w:r>
    </w:p>
    <w:p w:rsidR="00B5150B" w:rsidRDefault="00B5150B" w:rsidP="00B5150B">
      <w:pPr>
        <w:adjustRightInd w:val="0"/>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参赛选手按工作任务书中电气控制系统的工作要求正确选择所用的元器件、导线等。</w:t>
      </w:r>
    </w:p>
    <w:p w:rsidR="00B5150B" w:rsidRDefault="00B5150B" w:rsidP="00B5150B">
      <w:pPr>
        <w:adjustRightInd w:val="0"/>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2.连接线路</w:t>
      </w:r>
    </w:p>
    <w:p w:rsidR="00B5150B" w:rsidRDefault="00B5150B" w:rsidP="00B5150B">
      <w:pPr>
        <w:adjustRightInd w:val="0"/>
        <w:snapToGrid w:val="0"/>
        <w:spacing w:line="360" w:lineRule="auto"/>
        <w:ind w:firstLineChars="200" w:firstLine="420"/>
        <w:rPr>
          <w:rFonts w:asciiTheme="minorEastAsia" w:hAnsiTheme="minorEastAsia" w:cstheme="minorEastAsia"/>
          <w:color w:val="000000"/>
          <w:szCs w:val="21"/>
        </w:rPr>
      </w:pPr>
      <w:r>
        <w:rPr>
          <w:rFonts w:asciiTheme="minorEastAsia" w:hAnsiTheme="minorEastAsia" w:cstheme="minorEastAsia" w:hint="eastAsia"/>
          <w:szCs w:val="21"/>
        </w:rPr>
        <w:t>参赛选手</w:t>
      </w:r>
      <w:r>
        <w:rPr>
          <w:rFonts w:asciiTheme="minorEastAsia" w:hAnsiTheme="minorEastAsia" w:cstheme="minorEastAsia" w:hint="eastAsia"/>
          <w:color w:val="000000"/>
          <w:szCs w:val="21"/>
        </w:rPr>
        <w:t>根据施工单提供的电气控制原理图和装配图，完成控制电路的安装与连接。</w:t>
      </w:r>
    </w:p>
    <w:p w:rsidR="00B5150B" w:rsidRDefault="00B5150B" w:rsidP="00B5150B">
      <w:pPr>
        <w:adjustRightInd w:val="0"/>
        <w:snapToGrid w:val="0"/>
        <w:spacing w:line="360" w:lineRule="auto"/>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3.系统调试</w:t>
      </w:r>
    </w:p>
    <w:p w:rsidR="00B5150B" w:rsidRDefault="00B5150B" w:rsidP="00B5150B">
      <w:pPr>
        <w:adjustRightInd w:val="0"/>
        <w:snapToGrid w:val="0"/>
        <w:spacing w:line="360" w:lineRule="auto"/>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参赛选手按任务书给定的电气控制系统的功能要求，调试该电气控制系统，以达到技术要求。</w:t>
      </w:r>
    </w:p>
    <w:p w:rsidR="00B5150B" w:rsidRDefault="00B5150B" w:rsidP="00B5150B">
      <w:pPr>
        <w:adjustRightInd w:val="0"/>
        <w:snapToGrid w:val="0"/>
        <w:spacing w:line="360" w:lineRule="auto"/>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4.填写施工记录单</w:t>
      </w:r>
    </w:p>
    <w:p w:rsidR="00B5150B" w:rsidRDefault="00B5150B" w:rsidP="00B5150B">
      <w:pPr>
        <w:adjustRightInd w:val="0"/>
        <w:snapToGrid w:val="0"/>
        <w:spacing w:line="360" w:lineRule="auto"/>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参赛选手完成施工记录单的填写，并解答相关理论题。</w:t>
      </w:r>
    </w:p>
    <w:p w:rsidR="00B5150B" w:rsidRDefault="00B5150B" w:rsidP="00B5150B">
      <w:pPr>
        <w:adjustRightInd w:val="0"/>
        <w:snapToGrid w:val="0"/>
        <w:spacing w:line="360" w:lineRule="auto"/>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5.职业素养与安全意识</w:t>
      </w:r>
    </w:p>
    <w:p w:rsidR="00B5150B" w:rsidRDefault="00B5150B" w:rsidP="00B5150B">
      <w:pPr>
        <w:adjustRightInd w:val="0"/>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color w:val="000000"/>
          <w:szCs w:val="21"/>
        </w:rPr>
        <w:t>参赛选手在完成任务的过程中，所有操作应符合安全操作规程、职业岗位要求；应遵守赛场纪律，尊重赛场工作人员；应爱惜赛场设备及器材，保持赛位整洁。</w:t>
      </w:r>
    </w:p>
    <w:p w:rsidR="00B5150B" w:rsidRDefault="00B5150B" w:rsidP="00B5150B">
      <w:pPr>
        <w:adjustRightInd w:val="0"/>
        <w:snapToGrid w:val="0"/>
        <w:spacing w:line="360" w:lineRule="auto"/>
        <w:ind w:firstLineChars="200" w:firstLine="422"/>
        <w:rPr>
          <w:rFonts w:asciiTheme="minorEastAsia" w:hAnsiTheme="minorEastAsia" w:cstheme="minorEastAsia"/>
          <w:b/>
          <w:szCs w:val="21"/>
        </w:rPr>
      </w:pPr>
      <w:r>
        <w:rPr>
          <w:rFonts w:asciiTheme="minorEastAsia" w:hAnsiTheme="minorEastAsia" w:cstheme="minorEastAsia" w:hint="eastAsia"/>
          <w:b/>
          <w:szCs w:val="21"/>
        </w:rPr>
        <w:t>四、赛场提供的设备和器材</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1.工作任务书设定的控制系统所需元器件、各类导线、电源线等；</w:t>
      </w:r>
    </w:p>
    <w:p w:rsidR="00B5150B" w:rsidRDefault="00B5150B" w:rsidP="00B5150B">
      <w:pPr>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2.网孔板。</w:t>
      </w:r>
    </w:p>
    <w:p w:rsidR="00B5150B" w:rsidRDefault="00B5150B" w:rsidP="00B5150B">
      <w:pPr>
        <w:adjustRightInd w:val="0"/>
        <w:snapToGrid w:val="0"/>
        <w:spacing w:line="360" w:lineRule="auto"/>
        <w:ind w:firstLineChars="200" w:firstLine="422"/>
        <w:rPr>
          <w:rFonts w:asciiTheme="minorEastAsia" w:hAnsiTheme="minorEastAsia" w:cstheme="minorEastAsia"/>
          <w:b/>
          <w:color w:val="000000"/>
          <w:szCs w:val="21"/>
        </w:rPr>
      </w:pPr>
      <w:r>
        <w:rPr>
          <w:rFonts w:asciiTheme="minorEastAsia" w:hAnsiTheme="minorEastAsia" w:cstheme="minorEastAsia" w:hint="eastAsia"/>
          <w:b/>
          <w:color w:val="000000"/>
          <w:szCs w:val="21"/>
        </w:rPr>
        <w:t>五、选手自备工具</w:t>
      </w:r>
    </w:p>
    <w:p w:rsidR="00B5150B" w:rsidRDefault="00B5150B" w:rsidP="00B5150B">
      <w:pPr>
        <w:adjustRightInd w:val="0"/>
        <w:snapToGrid w:val="0"/>
        <w:spacing w:line="360" w:lineRule="auto"/>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1.螺丝刀（可使用电动螺丝刀）、剥线钳、压线钳、电工钳、尖咀钳、钢尺、电工胶带、剪刀、万用表、弓锯等，但不得使用自制模具类的工具。</w:t>
      </w:r>
    </w:p>
    <w:p w:rsidR="00B5150B" w:rsidRDefault="00B5150B" w:rsidP="00B5150B">
      <w:pPr>
        <w:adjustRightInd w:val="0"/>
        <w:snapToGrid w:val="0"/>
        <w:spacing w:line="360" w:lineRule="auto"/>
        <w:ind w:firstLineChars="200" w:firstLine="420"/>
        <w:rPr>
          <w:rFonts w:asciiTheme="minorEastAsia" w:hAnsiTheme="minorEastAsia" w:cstheme="minorEastAsia"/>
          <w:color w:val="000000"/>
          <w:szCs w:val="21"/>
        </w:rPr>
      </w:pPr>
      <w:r>
        <w:rPr>
          <w:rFonts w:asciiTheme="minorEastAsia" w:hAnsiTheme="minorEastAsia" w:cstheme="minorEastAsia" w:hint="eastAsia"/>
          <w:color w:val="000000"/>
          <w:szCs w:val="21"/>
        </w:rPr>
        <w:t>2.圆珠笔或签字笔等书面作答工具。</w:t>
      </w:r>
    </w:p>
    <w:p w:rsidR="00B5150B" w:rsidRDefault="00B5150B" w:rsidP="00B5150B">
      <w:pPr>
        <w:adjustRightInd w:val="0"/>
        <w:snapToGrid w:val="0"/>
        <w:spacing w:line="360" w:lineRule="auto"/>
        <w:ind w:firstLineChars="200" w:firstLine="420"/>
        <w:rPr>
          <w:rFonts w:asciiTheme="minorEastAsia" w:hAnsiTheme="minorEastAsia" w:cstheme="minorEastAsia"/>
          <w:bCs/>
          <w:color w:val="000000"/>
          <w:szCs w:val="21"/>
        </w:rPr>
      </w:pPr>
      <w:r>
        <w:rPr>
          <w:rFonts w:asciiTheme="minorEastAsia" w:hAnsiTheme="minorEastAsia" w:cstheme="minorEastAsia" w:hint="eastAsia"/>
          <w:color w:val="000000"/>
          <w:szCs w:val="21"/>
        </w:rPr>
        <w:t>3.</w:t>
      </w:r>
      <w:r>
        <w:rPr>
          <w:rFonts w:asciiTheme="minorEastAsia" w:hAnsiTheme="minorEastAsia" w:cstheme="minorEastAsia" w:hint="eastAsia"/>
          <w:szCs w:val="21"/>
        </w:rPr>
        <w:t>参赛选手完成工作任务需要的长袖工作服、</w:t>
      </w:r>
      <w:r>
        <w:rPr>
          <w:rFonts w:asciiTheme="minorEastAsia" w:hAnsiTheme="minorEastAsia" w:cstheme="minorEastAsia" w:hint="eastAsia"/>
          <w:color w:val="000000"/>
          <w:szCs w:val="21"/>
        </w:rPr>
        <w:t>绝缘鞋</w:t>
      </w:r>
      <w:r>
        <w:rPr>
          <w:rFonts w:asciiTheme="minorEastAsia" w:hAnsiTheme="minorEastAsia" w:cstheme="minorEastAsia" w:hint="eastAsia"/>
          <w:szCs w:val="21"/>
        </w:rPr>
        <w:t>和安全帽。</w:t>
      </w:r>
    </w:p>
    <w:p w:rsidR="00B5150B" w:rsidRDefault="00B5150B" w:rsidP="00B5150B">
      <w:pPr>
        <w:adjustRightInd w:val="0"/>
        <w:snapToGrid w:val="0"/>
        <w:spacing w:line="360" w:lineRule="auto"/>
        <w:ind w:firstLineChars="200" w:firstLine="422"/>
        <w:rPr>
          <w:rFonts w:asciiTheme="minorEastAsia" w:hAnsiTheme="minorEastAsia" w:cstheme="minorEastAsia"/>
          <w:b/>
          <w:szCs w:val="21"/>
        </w:rPr>
      </w:pPr>
      <w:r>
        <w:rPr>
          <w:rFonts w:asciiTheme="minorEastAsia" w:hAnsiTheme="minorEastAsia" w:cstheme="minorEastAsia" w:hint="eastAsia"/>
          <w:b/>
          <w:szCs w:val="21"/>
        </w:rPr>
        <w:t>六、比赛规则</w:t>
      </w:r>
    </w:p>
    <w:p w:rsidR="00B5150B" w:rsidRDefault="00B5150B" w:rsidP="00B5150B">
      <w:pPr>
        <w:adjustRightInd w:val="0"/>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1.参赛选手必须准时到达比赛赛场，按抽取的抽签顺序号抽取工位号并按抽得的工位号就位。没有宣布检查设备和摆放工具前，选手不得进行相关操作。检查设备和摆放工具的时</w:t>
      </w:r>
      <w:r>
        <w:rPr>
          <w:rFonts w:asciiTheme="minorEastAsia" w:hAnsiTheme="minorEastAsia" w:cstheme="minorEastAsia" w:hint="eastAsia"/>
          <w:szCs w:val="21"/>
        </w:rPr>
        <w:lastRenderedPageBreak/>
        <w:t>间为10分钟</w:t>
      </w:r>
    </w:p>
    <w:p w:rsidR="00B5150B" w:rsidRDefault="00B5150B" w:rsidP="00B5150B">
      <w:pPr>
        <w:adjustRightInd w:val="0"/>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2.在比赛正式开始前10分钟发放工作任务书，未宣布正式开赛前，选手只能阅读工作任务书和完成设备检查和工具摆放等。</w:t>
      </w:r>
    </w:p>
    <w:p w:rsidR="00B5150B" w:rsidRDefault="00B5150B" w:rsidP="00B5150B">
      <w:pPr>
        <w:adjustRightInd w:val="0"/>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3.选手进入赛场后，不得擅自离开赛场。因病或其他原因需要离开赛场或终止比赛，须经赛场首席评委同意，并在赛场记录表上签字确认后，方可离开赛场并在赛场工作人员指引下到达指定地点。</w:t>
      </w:r>
    </w:p>
    <w:p w:rsidR="00B5150B" w:rsidRDefault="00B5150B" w:rsidP="00B5150B">
      <w:pPr>
        <w:adjustRightInd w:val="0"/>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4.选手在比赛过程中需要更换零件、元件或器件时，可举手向赛场评委报告，填写更换元器件名称、更换原因和更换时间（更换时间从填写赛场记录开始到更换完成为止）并签字确认后，由赛场评委安排赛场技术支持人员更换。更换的元件经赛场技术支持人员检测与选手填写的更换原因不符时，应告知选手并按评分细则扣分。</w:t>
      </w:r>
    </w:p>
    <w:p w:rsidR="00B5150B" w:rsidRDefault="00B5150B" w:rsidP="00B5150B">
      <w:pPr>
        <w:adjustRightInd w:val="0"/>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5.选手完成不是工作任务书拟定的工作内容，不计入比赛成绩。</w:t>
      </w:r>
    </w:p>
    <w:p w:rsidR="00B5150B" w:rsidRDefault="00B5150B" w:rsidP="00B5150B">
      <w:pPr>
        <w:adjustRightInd w:val="0"/>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6.选手必须遵守安全操作规程，注意操作规范。赛场记录的违规操作，根据扣分细则予以扣分。</w:t>
      </w:r>
    </w:p>
    <w:p w:rsidR="00B5150B" w:rsidRDefault="00B5150B" w:rsidP="00B5150B">
      <w:pPr>
        <w:adjustRightInd w:val="0"/>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7.选手完成工作任务书拟定的工作任务和终止比赛后，应在指定的地点等待，在参与相关项目的评价后方可离开赛场。</w:t>
      </w:r>
    </w:p>
    <w:p w:rsidR="00B5150B" w:rsidRDefault="00B5150B" w:rsidP="00B5150B">
      <w:pPr>
        <w:adjustRightInd w:val="0"/>
        <w:snapToGrid w:val="0"/>
        <w:spacing w:line="360" w:lineRule="auto"/>
        <w:ind w:firstLineChars="200" w:firstLine="422"/>
        <w:rPr>
          <w:rFonts w:asciiTheme="minorEastAsia" w:hAnsiTheme="minorEastAsia" w:cstheme="minorEastAsia"/>
          <w:b/>
          <w:szCs w:val="21"/>
        </w:rPr>
      </w:pPr>
      <w:r>
        <w:rPr>
          <w:rFonts w:asciiTheme="minorEastAsia" w:hAnsiTheme="minorEastAsia" w:cstheme="minorEastAsia" w:hint="eastAsia"/>
          <w:b/>
          <w:szCs w:val="21"/>
        </w:rPr>
        <w:t>七、评分</w:t>
      </w:r>
    </w:p>
    <w:p w:rsidR="00B5150B" w:rsidRDefault="00B5150B" w:rsidP="00B5150B">
      <w:pPr>
        <w:adjustRightInd w:val="0"/>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1.评分项目及配分</w:t>
      </w:r>
    </w:p>
    <w:p w:rsidR="00B5150B" w:rsidRDefault="00B5150B" w:rsidP="00B5150B">
      <w:pPr>
        <w:adjustRightInd w:val="0"/>
        <w:snapToGrid w:val="0"/>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根据参赛选手在规定时间内完成工作任务的情况，结合相关国家标准进行评分。满分为100分。</w:t>
      </w:r>
    </w:p>
    <w:p w:rsidR="00B5150B" w:rsidRDefault="00B5150B" w:rsidP="00B5150B">
      <w:pPr>
        <w:spacing w:line="288"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维修电工全员化比赛评分标准</w:t>
      </w:r>
    </w:p>
    <w:tbl>
      <w:tblPr>
        <w:tblpPr w:leftFromText="180" w:rightFromText="180" w:vertAnchor="text" w:tblpY="1"/>
        <w:tblOverlap w:val="neve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3"/>
        <w:gridCol w:w="7"/>
        <w:gridCol w:w="938"/>
        <w:gridCol w:w="16"/>
        <w:gridCol w:w="7"/>
        <w:gridCol w:w="5055"/>
        <w:gridCol w:w="7"/>
        <w:gridCol w:w="839"/>
        <w:gridCol w:w="7"/>
        <w:gridCol w:w="839"/>
        <w:gridCol w:w="7"/>
      </w:tblGrid>
      <w:tr w:rsidR="00B5150B" w:rsidTr="00B5150B">
        <w:trPr>
          <w:gridAfter w:val="1"/>
          <w:wAfter w:w="7" w:type="dxa"/>
        </w:trPr>
        <w:tc>
          <w:tcPr>
            <w:tcW w:w="1353"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adjustRightInd w:val="0"/>
              <w:snapToGrid w:val="0"/>
              <w:spacing w:line="288" w:lineRule="auto"/>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评价项目</w:t>
            </w:r>
          </w:p>
        </w:tc>
        <w:tc>
          <w:tcPr>
            <w:tcW w:w="960" w:type="dxa"/>
            <w:gridSpan w:val="3"/>
            <w:tcBorders>
              <w:top w:val="single" w:sz="4" w:space="0" w:color="000000"/>
              <w:left w:val="single" w:sz="4" w:space="0" w:color="000000"/>
              <w:bottom w:val="single" w:sz="4" w:space="0" w:color="000000"/>
              <w:right w:val="single" w:sz="4" w:space="0" w:color="000000"/>
            </w:tcBorders>
            <w:vAlign w:val="center"/>
            <w:hideMark/>
          </w:tcPr>
          <w:p w:rsidR="00B5150B" w:rsidRDefault="00B5150B">
            <w:pPr>
              <w:widowControl/>
              <w:adjustRightInd w:val="0"/>
              <w:snapToGrid w:val="0"/>
              <w:spacing w:line="288" w:lineRule="auto"/>
              <w:rPr>
                <w:rFonts w:asciiTheme="minorEastAsia" w:hAnsiTheme="minorEastAsia" w:cstheme="minorEastAsia"/>
                <w:b/>
                <w:bCs/>
                <w:kern w:val="0"/>
                <w:szCs w:val="21"/>
              </w:rPr>
            </w:pPr>
            <w:r>
              <w:rPr>
                <w:rFonts w:asciiTheme="minorEastAsia" w:hAnsiTheme="minorEastAsia" w:cstheme="minorEastAsia" w:hint="eastAsia"/>
                <w:b/>
                <w:bCs/>
                <w:kern w:val="0"/>
                <w:szCs w:val="21"/>
              </w:rPr>
              <w:t>配分</w:t>
            </w:r>
          </w:p>
        </w:tc>
        <w:tc>
          <w:tcPr>
            <w:tcW w:w="5059" w:type="dxa"/>
            <w:gridSpan w:val="2"/>
            <w:tcBorders>
              <w:top w:val="single" w:sz="4" w:space="0" w:color="auto"/>
              <w:left w:val="single" w:sz="4" w:space="0" w:color="000000"/>
              <w:bottom w:val="single" w:sz="4" w:space="0" w:color="000000"/>
              <w:right w:val="single" w:sz="4" w:space="0" w:color="000000"/>
            </w:tcBorders>
            <w:vAlign w:val="center"/>
            <w:hideMark/>
          </w:tcPr>
          <w:p w:rsidR="00B5150B" w:rsidRDefault="00B5150B">
            <w:pPr>
              <w:adjustRightInd w:val="0"/>
              <w:snapToGrid w:val="0"/>
              <w:spacing w:line="288" w:lineRule="auto"/>
              <w:jc w:val="center"/>
              <w:rPr>
                <w:rFonts w:asciiTheme="minorEastAsia" w:hAnsiTheme="minorEastAsia" w:cstheme="minorEastAsia"/>
                <w:b/>
                <w:bCs/>
                <w:kern w:val="0"/>
                <w:szCs w:val="21"/>
              </w:rPr>
            </w:pPr>
            <w:r>
              <w:rPr>
                <w:rFonts w:asciiTheme="minorEastAsia" w:hAnsiTheme="minorEastAsia" w:cstheme="minorEastAsia" w:hint="eastAsia"/>
                <w:b/>
                <w:bCs/>
                <w:kern w:val="0"/>
                <w:szCs w:val="21"/>
              </w:rPr>
              <w:t>评价标准</w:t>
            </w:r>
          </w:p>
        </w:tc>
        <w:tc>
          <w:tcPr>
            <w:tcW w:w="845" w:type="dxa"/>
            <w:gridSpan w:val="2"/>
            <w:tcBorders>
              <w:top w:val="single" w:sz="4" w:space="0" w:color="auto"/>
              <w:left w:val="single" w:sz="4" w:space="0" w:color="000000"/>
              <w:bottom w:val="single" w:sz="4" w:space="0" w:color="auto"/>
              <w:right w:val="single" w:sz="4" w:space="0" w:color="auto"/>
            </w:tcBorders>
            <w:hideMark/>
          </w:tcPr>
          <w:p w:rsidR="00B5150B" w:rsidRDefault="00B5150B">
            <w:pPr>
              <w:widowControl/>
              <w:adjustRightInd w:val="0"/>
              <w:snapToGrid w:val="0"/>
              <w:spacing w:line="288" w:lineRule="auto"/>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扣分</w:t>
            </w:r>
          </w:p>
        </w:tc>
        <w:tc>
          <w:tcPr>
            <w:tcW w:w="845" w:type="dxa"/>
            <w:gridSpan w:val="2"/>
            <w:tcBorders>
              <w:top w:val="single" w:sz="4" w:space="0" w:color="auto"/>
              <w:left w:val="single" w:sz="4" w:space="0" w:color="000000"/>
              <w:bottom w:val="single" w:sz="4" w:space="0" w:color="auto"/>
              <w:right w:val="single" w:sz="4" w:space="0" w:color="auto"/>
            </w:tcBorders>
            <w:hideMark/>
          </w:tcPr>
          <w:p w:rsidR="00B5150B" w:rsidRDefault="00B5150B">
            <w:pPr>
              <w:widowControl/>
              <w:adjustRightInd w:val="0"/>
              <w:snapToGrid w:val="0"/>
              <w:spacing w:line="288" w:lineRule="auto"/>
              <w:jc w:val="left"/>
              <w:rPr>
                <w:rFonts w:asciiTheme="minorEastAsia" w:hAnsiTheme="minorEastAsia" w:cstheme="minorEastAsia"/>
                <w:b/>
                <w:bCs/>
                <w:kern w:val="0"/>
                <w:szCs w:val="21"/>
              </w:rPr>
            </w:pPr>
            <w:r>
              <w:rPr>
                <w:rFonts w:asciiTheme="minorEastAsia" w:hAnsiTheme="minorEastAsia" w:cstheme="minorEastAsia" w:hint="eastAsia"/>
                <w:b/>
                <w:bCs/>
                <w:kern w:val="0"/>
                <w:szCs w:val="21"/>
              </w:rPr>
              <w:t>得分</w:t>
            </w:r>
          </w:p>
        </w:tc>
      </w:tr>
      <w:tr w:rsidR="00B5150B" w:rsidTr="00B5150B">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5150B" w:rsidRDefault="00B5150B">
            <w:pPr>
              <w:tabs>
                <w:tab w:val="left" w:pos="0"/>
                <w:tab w:val="left" w:pos="900"/>
              </w:tabs>
              <w:adjustRightInd w:val="0"/>
              <w:snapToGrid w:val="0"/>
              <w:spacing w:line="288" w:lineRule="auto"/>
              <w:rPr>
                <w:rFonts w:asciiTheme="minorEastAsia" w:hAnsiTheme="minorEastAsia" w:cstheme="minorEastAsia"/>
                <w:b/>
                <w:szCs w:val="21"/>
              </w:rPr>
            </w:pPr>
          </w:p>
          <w:p w:rsidR="00B5150B" w:rsidRDefault="00B5150B">
            <w:pPr>
              <w:tabs>
                <w:tab w:val="left" w:pos="0"/>
                <w:tab w:val="left" w:pos="900"/>
              </w:tabs>
              <w:adjustRightInd w:val="0"/>
              <w:snapToGrid w:val="0"/>
              <w:spacing w:line="288" w:lineRule="auto"/>
              <w:rPr>
                <w:rFonts w:asciiTheme="minorEastAsia" w:hAnsiTheme="minorEastAsia" w:cstheme="minorEastAsia"/>
                <w:b/>
                <w:color w:val="FF0000"/>
                <w:szCs w:val="21"/>
              </w:rPr>
            </w:pPr>
            <w:r>
              <w:rPr>
                <w:rFonts w:asciiTheme="minorEastAsia" w:hAnsiTheme="minorEastAsia" w:cstheme="minorEastAsia" w:hint="eastAsia"/>
                <w:b/>
                <w:szCs w:val="21"/>
              </w:rPr>
              <w:t>器件安装</w:t>
            </w:r>
          </w:p>
        </w:tc>
        <w:tc>
          <w:tcPr>
            <w:tcW w:w="960" w:type="dxa"/>
            <w:gridSpan w:val="3"/>
            <w:tcBorders>
              <w:top w:val="single" w:sz="4" w:space="0" w:color="auto"/>
              <w:left w:val="single" w:sz="4" w:space="0" w:color="000000"/>
              <w:bottom w:val="single" w:sz="4" w:space="0" w:color="000000"/>
              <w:right w:val="single" w:sz="4" w:space="0" w:color="000000"/>
            </w:tcBorders>
            <w:vAlign w:val="center"/>
            <w:hideMark/>
          </w:tcPr>
          <w:p w:rsidR="00B5150B" w:rsidRDefault="00B5150B">
            <w:pPr>
              <w:adjustRightInd w:val="0"/>
              <w:snapToGrid w:val="0"/>
              <w:spacing w:line="288"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3</w:t>
            </w:r>
          </w:p>
        </w:tc>
        <w:tc>
          <w:tcPr>
            <w:tcW w:w="5059" w:type="dxa"/>
            <w:gridSpan w:val="2"/>
            <w:tcBorders>
              <w:top w:val="single" w:sz="4" w:space="0" w:color="000000"/>
              <w:left w:val="single" w:sz="4" w:space="0" w:color="000000"/>
              <w:bottom w:val="single" w:sz="4" w:space="0" w:color="000000"/>
              <w:right w:val="single" w:sz="4" w:space="0" w:color="000000"/>
            </w:tcBorders>
            <w:hideMark/>
          </w:tcPr>
          <w:p w:rsidR="00B5150B" w:rsidRDefault="00B5150B">
            <w:pPr>
              <w:tabs>
                <w:tab w:val="left" w:pos="0"/>
                <w:tab w:val="left" w:pos="900"/>
              </w:tabs>
              <w:adjustRightInd w:val="0"/>
              <w:snapToGrid w:val="0"/>
              <w:spacing w:line="288" w:lineRule="auto"/>
              <w:ind w:left="105" w:hangingChars="50" w:hanging="105"/>
              <w:jc w:val="left"/>
              <w:rPr>
                <w:rFonts w:asciiTheme="minorEastAsia" w:hAnsiTheme="minorEastAsia" w:cstheme="minorEastAsia"/>
                <w:szCs w:val="21"/>
              </w:rPr>
            </w:pPr>
            <w:r>
              <w:rPr>
                <w:rFonts w:asciiTheme="minorEastAsia" w:hAnsiTheme="minorEastAsia" w:cstheme="minorEastAsia" w:hint="eastAsia"/>
                <w:szCs w:val="21"/>
              </w:rPr>
              <w:t>（1）器件安装位置与图纸要求误差大于5mm小于等于10mm, 扣0.2分/处；大于10mm小于20mm或固定倾斜者，扣0.5分/处；</w:t>
            </w:r>
          </w:p>
          <w:p w:rsidR="00B5150B" w:rsidRDefault="00B5150B">
            <w:pPr>
              <w:tabs>
                <w:tab w:val="left" w:pos="0"/>
                <w:tab w:val="left" w:pos="900"/>
              </w:tabs>
              <w:adjustRightInd w:val="0"/>
              <w:snapToGrid w:val="0"/>
              <w:spacing w:line="288" w:lineRule="auto"/>
              <w:jc w:val="left"/>
              <w:rPr>
                <w:rFonts w:asciiTheme="minorEastAsia" w:hAnsiTheme="minorEastAsia" w:cstheme="minorEastAsia"/>
                <w:szCs w:val="21"/>
              </w:rPr>
            </w:pPr>
            <w:r>
              <w:rPr>
                <w:rFonts w:asciiTheme="minorEastAsia" w:hAnsiTheme="minorEastAsia" w:cstheme="minorEastAsia" w:hint="eastAsia"/>
                <w:szCs w:val="21"/>
              </w:rPr>
              <w:t>（2）器件安装不牢固，扣0.5分/处；</w:t>
            </w:r>
          </w:p>
          <w:p w:rsidR="00B5150B" w:rsidRDefault="00B5150B">
            <w:pPr>
              <w:tabs>
                <w:tab w:val="left" w:pos="0"/>
                <w:tab w:val="left" w:pos="900"/>
              </w:tabs>
              <w:adjustRightInd w:val="0"/>
              <w:snapToGrid w:val="0"/>
              <w:spacing w:line="288" w:lineRule="auto"/>
              <w:ind w:left="210" w:hangingChars="100" w:hanging="210"/>
              <w:jc w:val="left"/>
              <w:rPr>
                <w:rFonts w:asciiTheme="minorEastAsia" w:hAnsiTheme="minorEastAsia" w:cstheme="minorEastAsia"/>
                <w:szCs w:val="21"/>
              </w:rPr>
            </w:pPr>
            <w:r>
              <w:rPr>
                <w:rFonts w:asciiTheme="minorEastAsia" w:hAnsiTheme="minorEastAsia" w:cstheme="minorEastAsia" w:hint="eastAsia"/>
                <w:szCs w:val="21"/>
              </w:rPr>
              <w:t>（3）器件安装方位不正确或安装位置与图纸要求误差大于20mm，扣1分/处；</w:t>
            </w:r>
          </w:p>
        </w:tc>
        <w:tc>
          <w:tcPr>
            <w:tcW w:w="845" w:type="dxa"/>
            <w:gridSpan w:val="2"/>
            <w:tcBorders>
              <w:top w:val="single" w:sz="4" w:space="0" w:color="auto"/>
              <w:left w:val="single" w:sz="4" w:space="0" w:color="000000"/>
              <w:bottom w:val="single" w:sz="4" w:space="0" w:color="000000"/>
              <w:right w:val="single" w:sz="4" w:space="0" w:color="auto"/>
            </w:tcBorders>
          </w:tcPr>
          <w:p w:rsidR="00B5150B" w:rsidRDefault="00B5150B">
            <w:pPr>
              <w:widowControl/>
              <w:adjustRightInd w:val="0"/>
              <w:snapToGrid w:val="0"/>
              <w:spacing w:line="288" w:lineRule="auto"/>
              <w:rPr>
                <w:rFonts w:asciiTheme="minorEastAsia" w:hAnsiTheme="minorEastAsia" w:cstheme="minorEastAsia"/>
                <w:bCs/>
                <w:kern w:val="0"/>
                <w:szCs w:val="21"/>
              </w:rPr>
            </w:pPr>
          </w:p>
        </w:tc>
        <w:tc>
          <w:tcPr>
            <w:tcW w:w="845" w:type="dxa"/>
            <w:gridSpan w:val="2"/>
            <w:tcBorders>
              <w:top w:val="single" w:sz="4" w:space="0" w:color="auto"/>
              <w:left w:val="single" w:sz="4" w:space="0" w:color="000000"/>
              <w:bottom w:val="single" w:sz="4" w:space="0" w:color="000000"/>
              <w:right w:val="single" w:sz="4" w:space="0" w:color="auto"/>
            </w:tcBorders>
          </w:tcPr>
          <w:p w:rsidR="00B5150B" w:rsidRDefault="00B5150B">
            <w:pPr>
              <w:widowControl/>
              <w:adjustRightInd w:val="0"/>
              <w:snapToGrid w:val="0"/>
              <w:spacing w:line="288" w:lineRule="auto"/>
              <w:rPr>
                <w:rFonts w:asciiTheme="minorEastAsia" w:hAnsiTheme="minorEastAsia" w:cstheme="minorEastAsia"/>
                <w:bCs/>
                <w:kern w:val="0"/>
                <w:szCs w:val="21"/>
              </w:rPr>
            </w:pPr>
          </w:p>
        </w:tc>
      </w:tr>
      <w:tr w:rsidR="00B5150B" w:rsidTr="00B5150B">
        <w:trPr>
          <w:gridAfter w:val="1"/>
          <w:wAfter w:w="7" w:type="dxa"/>
        </w:trPr>
        <w:tc>
          <w:tcPr>
            <w:tcW w:w="1353" w:type="dxa"/>
            <w:tcBorders>
              <w:top w:val="single" w:sz="6" w:space="0" w:color="auto"/>
              <w:left w:val="single" w:sz="4" w:space="0" w:color="000000"/>
              <w:bottom w:val="single" w:sz="4" w:space="0" w:color="000000"/>
              <w:right w:val="single" w:sz="4" w:space="0" w:color="000000"/>
            </w:tcBorders>
            <w:vAlign w:val="center"/>
          </w:tcPr>
          <w:p w:rsidR="00B5150B" w:rsidRDefault="00B5150B">
            <w:pPr>
              <w:adjustRightInd w:val="0"/>
              <w:snapToGrid w:val="0"/>
              <w:spacing w:line="288" w:lineRule="auto"/>
              <w:jc w:val="left"/>
              <w:rPr>
                <w:rFonts w:asciiTheme="minorEastAsia" w:hAnsiTheme="minorEastAsia" w:cstheme="minorEastAsia"/>
                <w:b/>
                <w:bCs/>
                <w:kern w:val="0"/>
                <w:szCs w:val="21"/>
              </w:rPr>
            </w:pPr>
          </w:p>
          <w:p w:rsidR="00B5150B" w:rsidRDefault="00B5150B">
            <w:pPr>
              <w:adjustRightInd w:val="0"/>
              <w:snapToGrid w:val="0"/>
              <w:spacing w:line="288" w:lineRule="auto"/>
              <w:jc w:val="left"/>
              <w:rPr>
                <w:rFonts w:asciiTheme="minorEastAsia" w:hAnsiTheme="minorEastAsia" w:cstheme="minorEastAsia"/>
                <w:b/>
                <w:bCs/>
                <w:kern w:val="0"/>
                <w:szCs w:val="21"/>
              </w:rPr>
            </w:pPr>
            <w:r>
              <w:rPr>
                <w:rFonts w:asciiTheme="minorEastAsia" w:hAnsiTheme="minorEastAsia" w:cstheme="minorEastAsia" w:hint="eastAsia"/>
                <w:b/>
                <w:bCs/>
                <w:szCs w:val="21"/>
              </w:rPr>
              <w:t>行线槽敷设</w:t>
            </w:r>
          </w:p>
        </w:tc>
        <w:tc>
          <w:tcPr>
            <w:tcW w:w="944" w:type="dxa"/>
            <w:gridSpan w:val="2"/>
            <w:tcBorders>
              <w:top w:val="single" w:sz="6" w:space="0" w:color="auto"/>
              <w:left w:val="single" w:sz="4" w:space="0" w:color="000000"/>
              <w:bottom w:val="single" w:sz="4" w:space="0" w:color="000000"/>
              <w:right w:val="single" w:sz="4" w:space="0" w:color="000000"/>
            </w:tcBorders>
            <w:vAlign w:val="center"/>
            <w:hideMark/>
          </w:tcPr>
          <w:p w:rsidR="00B5150B" w:rsidRDefault="00B5150B">
            <w:pPr>
              <w:adjustRightInd w:val="0"/>
              <w:snapToGrid w:val="0"/>
              <w:spacing w:line="288"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3</w:t>
            </w:r>
          </w:p>
        </w:tc>
        <w:tc>
          <w:tcPr>
            <w:tcW w:w="5075" w:type="dxa"/>
            <w:gridSpan w:val="3"/>
            <w:tcBorders>
              <w:top w:val="single" w:sz="4" w:space="0" w:color="auto"/>
              <w:left w:val="single" w:sz="4" w:space="0" w:color="000000"/>
              <w:bottom w:val="single" w:sz="4" w:space="0" w:color="000000"/>
              <w:right w:val="single" w:sz="4" w:space="0" w:color="000000"/>
            </w:tcBorders>
            <w:hideMark/>
          </w:tcPr>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（1）安装位置与图纸尺寸误差大于2mm小于等于5mm, 扣0.2分/处；大于5mm，扣0.5分/处。</w:t>
            </w:r>
          </w:p>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（2）行线槽走向或长度不符合图纸要求者, 扣0.5分/处；</w:t>
            </w:r>
          </w:p>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（3）盖板不盖, 扣0.5分/处；未盖好, 扣0.2分/处；</w:t>
            </w:r>
          </w:p>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（4）线槽固定不牢固, 扣0.5分/处；</w:t>
            </w:r>
          </w:p>
        </w:tc>
        <w:tc>
          <w:tcPr>
            <w:tcW w:w="845" w:type="dxa"/>
            <w:gridSpan w:val="2"/>
            <w:tcBorders>
              <w:top w:val="single" w:sz="4" w:space="0" w:color="000000"/>
              <w:left w:val="single" w:sz="4" w:space="0" w:color="000000"/>
              <w:bottom w:val="single" w:sz="4" w:space="0" w:color="000000"/>
              <w:right w:val="single" w:sz="4" w:space="0" w:color="auto"/>
            </w:tcBorders>
          </w:tcPr>
          <w:p w:rsidR="00B5150B" w:rsidRDefault="00B5150B">
            <w:pPr>
              <w:widowControl/>
              <w:adjustRightInd w:val="0"/>
              <w:snapToGrid w:val="0"/>
              <w:spacing w:line="288" w:lineRule="auto"/>
              <w:jc w:val="left"/>
              <w:rPr>
                <w:rFonts w:asciiTheme="minorEastAsia" w:hAnsiTheme="minorEastAsia" w:cstheme="minorEastAsia"/>
                <w:bCs/>
                <w:kern w:val="0"/>
                <w:szCs w:val="21"/>
              </w:rPr>
            </w:pPr>
          </w:p>
        </w:tc>
        <w:tc>
          <w:tcPr>
            <w:tcW w:w="845" w:type="dxa"/>
            <w:gridSpan w:val="2"/>
            <w:tcBorders>
              <w:top w:val="single" w:sz="4" w:space="0" w:color="000000"/>
              <w:left w:val="single" w:sz="4" w:space="0" w:color="000000"/>
              <w:bottom w:val="single" w:sz="4" w:space="0" w:color="000000"/>
              <w:right w:val="single" w:sz="4" w:space="0" w:color="auto"/>
            </w:tcBorders>
          </w:tcPr>
          <w:p w:rsidR="00B5150B" w:rsidRDefault="00B5150B">
            <w:pPr>
              <w:widowControl/>
              <w:adjustRightInd w:val="0"/>
              <w:snapToGrid w:val="0"/>
              <w:spacing w:line="288" w:lineRule="auto"/>
              <w:jc w:val="left"/>
              <w:rPr>
                <w:rFonts w:asciiTheme="minorEastAsia" w:hAnsiTheme="minorEastAsia" w:cstheme="minorEastAsia"/>
                <w:bCs/>
                <w:kern w:val="0"/>
                <w:szCs w:val="21"/>
              </w:rPr>
            </w:pPr>
          </w:p>
        </w:tc>
      </w:tr>
      <w:tr w:rsidR="00B5150B" w:rsidTr="00B5150B">
        <w:trPr>
          <w:gridAfter w:val="1"/>
          <w:wAfter w:w="7" w:type="dxa"/>
        </w:trPr>
        <w:tc>
          <w:tcPr>
            <w:tcW w:w="1353" w:type="dxa"/>
            <w:tcBorders>
              <w:top w:val="single" w:sz="6" w:space="0" w:color="auto"/>
              <w:left w:val="single" w:sz="4" w:space="0" w:color="000000"/>
              <w:bottom w:val="single" w:sz="4" w:space="0" w:color="000000"/>
              <w:right w:val="single" w:sz="4" w:space="0" w:color="000000"/>
            </w:tcBorders>
            <w:vAlign w:val="center"/>
          </w:tcPr>
          <w:p w:rsidR="00B5150B" w:rsidRDefault="00B5150B">
            <w:pPr>
              <w:adjustRightInd w:val="0"/>
              <w:snapToGrid w:val="0"/>
              <w:spacing w:line="288" w:lineRule="auto"/>
              <w:rPr>
                <w:rFonts w:asciiTheme="minorEastAsia" w:hAnsiTheme="minorEastAsia" w:cstheme="minorEastAsia"/>
                <w:b/>
                <w:bCs/>
                <w:szCs w:val="21"/>
              </w:rPr>
            </w:pPr>
          </w:p>
          <w:p w:rsidR="00B5150B" w:rsidRDefault="00B5150B">
            <w:pPr>
              <w:adjustRightInd w:val="0"/>
              <w:snapToGrid w:val="0"/>
              <w:spacing w:line="288" w:lineRule="auto"/>
              <w:rPr>
                <w:rFonts w:asciiTheme="minorEastAsia" w:hAnsiTheme="minorEastAsia" w:cstheme="minorEastAsia"/>
                <w:b/>
                <w:bCs/>
                <w:kern w:val="0"/>
                <w:szCs w:val="21"/>
              </w:rPr>
            </w:pPr>
            <w:r>
              <w:rPr>
                <w:rFonts w:asciiTheme="minorEastAsia" w:hAnsiTheme="minorEastAsia" w:cstheme="minorEastAsia" w:hint="eastAsia"/>
                <w:b/>
                <w:bCs/>
                <w:szCs w:val="21"/>
              </w:rPr>
              <w:t>器件选配</w:t>
            </w:r>
          </w:p>
        </w:tc>
        <w:tc>
          <w:tcPr>
            <w:tcW w:w="944" w:type="dxa"/>
            <w:gridSpan w:val="2"/>
            <w:tcBorders>
              <w:top w:val="single" w:sz="6" w:space="0" w:color="auto"/>
              <w:left w:val="single" w:sz="4" w:space="0" w:color="000000"/>
              <w:bottom w:val="single" w:sz="4" w:space="0" w:color="000000"/>
              <w:right w:val="single" w:sz="4" w:space="0" w:color="000000"/>
            </w:tcBorders>
            <w:vAlign w:val="center"/>
            <w:hideMark/>
          </w:tcPr>
          <w:p w:rsidR="00B5150B" w:rsidRDefault="00B5150B">
            <w:pPr>
              <w:adjustRightInd w:val="0"/>
              <w:snapToGrid w:val="0"/>
              <w:spacing w:line="288"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2</w:t>
            </w:r>
          </w:p>
        </w:tc>
        <w:tc>
          <w:tcPr>
            <w:tcW w:w="5075" w:type="dxa"/>
            <w:gridSpan w:val="3"/>
            <w:tcBorders>
              <w:top w:val="single" w:sz="4" w:space="0" w:color="auto"/>
              <w:left w:val="single" w:sz="4" w:space="0" w:color="000000"/>
              <w:bottom w:val="single" w:sz="4" w:space="0" w:color="000000"/>
              <w:right w:val="single" w:sz="4" w:space="0" w:color="000000"/>
            </w:tcBorders>
            <w:hideMark/>
          </w:tcPr>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（1）未按图纸要求正确选择元器件，扣0.3分/处；</w:t>
            </w:r>
          </w:p>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（2）连接元器件时不按图纸要求接线，每错接（漏接）扣0.5分/处；</w:t>
            </w:r>
          </w:p>
        </w:tc>
        <w:tc>
          <w:tcPr>
            <w:tcW w:w="845" w:type="dxa"/>
            <w:gridSpan w:val="2"/>
            <w:tcBorders>
              <w:top w:val="single" w:sz="4" w:space="0" w:color="000000"/>
              <w:left w:val="single" w:sz="4" w:space="0" w:color="000000"/>
              <w:bottom w:val="single" w:sz="4" w:space="0" w:color="000000"/>
              <w:right w:val="single" w:sz="4" w:space="0" w:color="auto"/>
            </w:tcBorders>
          </w:tcPr>
          <w:p w:rsidR="00B5150B" w:rsidRDefault="00B5150B">
            <w:pPr>
              <w:widowControl/>
              <w:adjustRightInd w:val="0"/>
              <w:snapToGrid w:val="0"/>
              <w:spacing w:line="288" w:lineRule="auto"/>
              <w:jc w:val="left"/>
              <w:rPr>
                <w:rFonts w:asciiTheme="minorEastAsia" w:hAnsiTheme="minorEastAsia" w:cstheme="minorEastAsia"/>
                <w:bCs/>
                <w:kern w:val="0"/>
                <w:szCs w:val="21"/>
              </w:rPr>
            </w:pPr>
          </w:p>
        </w:tc>
        <w:tc>
          <w:tcPr>
            <w:tcW w:w="845" w:type="dxa"/>
            <w:gridSpan w:val="2"/>
            <w:tcBorders>
              <w:top w:val="single" w:sz="4" w:space="0" w:color="000000"/>
              <w:left w:val="single" w:sz="4" w:space="0" w:color="000000"/>
              <w:bottom w:val="single" w:sz="4" w:space="0" w:color="000000"/>
              <w:right w:val="single" w:sz="4" w:space="0" w:color="auto"/>
            </w:tcBorders>
          </w:tcPr>
          <w:p w:rsidR="00B5150B" w:rsidRDefault="00B5150B">
            <w:pPr>
              <w:widowControl/>
              <w:adjustRightInd w:val="0"/>
              <w:snapToGrid w:val="0"/>
              <w:spacing w:line="288" w:lineRule="auto"/>
              <w:jc w:val="left"/>
              <w:rPr>
                <w:rFonts w:asciiTheme="minorEastAsia" w:hAnsiTheme="minorEastAsia" w:cstheme="minorEastAsia"/>
                <w:bCs/>
                <w:kern w:val="0"/>
                <w:szCs w:val="21"/>
              </w:rPr>
            </w:pPr>
          </w:p>
        </w:tc>
      </w:tr>
      <w:tr w:rsidR="00B5150B" w:rsidTr="00B5150B">
        <w:trPr>
          <w:gridAfter w:val="1"/>
          <w:wAfter w:w="7" w:type="dxa"/>
        </w:trPr>
        <w:tc>
          <w:tcPr>
            <w:tcW w:w="1353" w:type="dxa"/>
            <w:tcBorders>
              <w:top w:val="single" w:sz="6" w:space="0" w:color="auto"/>
              <w:left w:val="single" w:sz="4" w:space="0" w:color="000000"/>
              <w:bottom w:val="single" w:sz="4" w:space="0" w:color="000000"/>
              <w:right w:val="single" w:sz="4" w:space="0" w:color="000000"/>
            </w:tcBorders>
            <w:vAlign w:val="center"/>
          </w:tcPr>
          <w:p w:rsidR="00B5150B" w:rsidRDefault="00B5150B">
            <w:pPr>
              <w:adjustRightInd w:val="0"/>
              <w:snapToGrid w:val="0"/>
              <w:spacing w:line="288" w:lineRule="auto"/>
              <w:rPr>
                <w:rFonts w:asciiTheme="minorEastAsia" w:hAnsiTheme="minorEastAsia" w:cstheme="minorEastAsia"/>
                <w:b/>
                <w:bCs/>
                <w:szCs w:val="21"/>
              </w:rPr>
            </w:pPr>
          </w:p>
          <w:p w:rsidR="00B5150B" w:rsidRDefault="00B5150B">
            <w:pPr>
              <w:adjustRightInd w:val="0"/>
              <w:snapToGrid w:val="0"/>
              <w:spacing w:line="288" w:lineRule="auto"/>
              <w:rPr>
                <w:rFonts w:asciiTheme="minorEastAsia" w:hAnsiTheme="minorEastAsia" w:cstheme="minorEastAsia"/>
                <w:b/>
                <w:bCs/>
                <w:szCs w:val="21"/>
              </w:rPr>
            </w:pPr>
            <w:r>
              <w:rPr>
                <w:rFonts w:asciiTheme="minorEastAsia" w:hAnsiTheme="minorEastAsia" w:cstheme="minorEastAsia" w:hint="eastAsia"/>
                <w:b/>
                <w:bCs/>
                <w:szCs w:val="21"/>
              </w:rPr>
              <w:t>配线及布线</w:t>
            </w:r>
          </w:p>
        </w:tc>
        <w:tc>
          <w:tcPr>
            <w:tcW w:w="944" w:type="dxa"/>
            <w:gridSpan w:val="2"/>
            <w:tcBorders>
              <w:top w:val="single" w:sz="6" w:space="0" w:color="auto"/>
              <w:left w:val="single" w:sz="4" w:space="0" w:color="000000"/>
              <w:bottom w:val="single" w:sz="4" w:space="0" w:color="000000"/>
              <w:right w:val="single" w:sz="4" w:space="0" w:color="000000"/>
            </w:tcBorders>
            <w:vAlign w:val="center"/>
            <w:hideMark/>
          </w:tcPr>
          <w:p w:rsidR="00B5150B" w:rsidRDefault="00B5150B">
            <w:pPr>
              <w:adjustRightInd w:val="0"/>
              <w:snapToGrid w:val="0"/>
              <w:spacing w:line="288"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5</w:t>
            </w:r>
          </w:p>
        </w:tc>
        <w:tc>
          <w:tcPr>
            <w:tcW w:w="5075" w:type="dxa"/>
            <w:gridSpan w:val="3"/>
            <w:tcBorders>
              <w:top w:val="single" w:sz="4" w:space="0" w:color="auto"/>
              <w:left w:val="single" w:sz="4" w:space="0" w:color="000000"/>
              <w:bottom w:val="single" w:sz="4" w:space="0" w:color="000000"/>
              <w:right w:val="single" w:sz="4" w:space="0" w:color="000000"/>
            </w:tcBorders>
            <w:hideMark/>
          </w:tcPr>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（1）相线、零线、地线及其它导线不按图纸要求的型号和规格进行配线和分色，扣0.3分/处；</w:t>
            </w:r>
          </w:p>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（2）导线没有按要求放入线槽内，扣0.1分/根；</w:t>
            </w:r>
          </w:p>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（3）线槽引出线凌乱，导线没有对准线槽孔入槽，扣0.1分/处；</w:t>
            </w:r>
          </w:p>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（4）线槽内导线有绞线、折叠或接头现象，扣0.2分/处；</w:t>
            </w:r>
          </w:p>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（5）一个槽孔出线多于2根，扣0.2分/处。（6）连接导线不整齐，扣0.2分/处；</w:t>
            </w:r>
          </w:p>
        </w:tc>
        <w:tc>
          <w:tcPr>
            <w:tcW w:w="845" w:type="dxa"/>
            <w:gridSpan w:val="2"/>
            <w:tcBorders>
              <w:top w:val="single" w:sz="4" w:space="0" w:color="000000"/>
              <w:left w:val="single" w:sz="4" w:space="0" w:color="000000"/>
              <w:bottom w:val="single" w:sz="4" w:space="0" w:color="000000"/>
              <w:right w:val="single" w:sz="4" w:space="0" w:color="auto"/>
            </w:tcBorders>
          </w:tcPr>
          <w:p w:rsidR="00B5150B" w:rsidRDefault="00B5150B">
            <w:pPr>
              <w:widowControl/>
              <w:adjustRightInd w:val="0"/>
              <w:snapToGrid w:val="0"/>
              <w:spacing w:line="288" w:lineRule="auto"/>
              <w:jc w:val="left"/>
              <w:rPr>
                <w:rFonts w:asciiTheme="minorEastAsia" w:hAnsiTheme="minorEastAsia" w:cstheme="minorEastAsia"/>
                <w:bCs/>
                <w:kern w:val="0"/>
                <w:szCs w:val="21"/>
              </w:rPr>
            </w:pPr>
          </w:p>
        </w:tc>
        <w:tc>
          <w:tcPr>
            <w:tcW w:w="845" w:type="dxa"/>
            <w:gridSpan w:val="2"/>
            <w:tcBorders>
              <w:top w:val="single" w:sz="4" w:space="0" w:color="000000"/>
              <w:left w:val="single" w:sz="4" w:space="0" w:color="000000"/>
              <w:bottom w:val="single" w:sz="4" w:space="0" w:color="000000"/>
              <w:right w:val="single" w:sz="4" w:space="0" w:color="auto"/>
            </w:tcBorders>
          </w:tcPr>
          <w:p w:rsidR="00B5150B" w:rsidRDefault="00B5150B">
            <w:pPr>
              <w:widowControl/>
              <w:adjustRightInd w:val="0"/>
              <w:snapToGrid w:val="0"/>
              <w:spacing w:line="288" w:lineRule="auto"/>
              <w:jc w:val="left"/>
              <w:rPr>
                <w:rFonts w:asciiTheme="minorEastAsia" w:hAnsiTheme="minorEastAsia" w:cstheme="minorEastAsia"/>
                <w:bCs/>
                <w:kern w:val="0"/>
                <w:szCs w:val="21"/>
              </w:rPr>
            </w:pPr>
          </w:p>
        </w:tc>
      </w:tr>
      <w:tr w:rsidR="00B5150B" w:rsidTr="00B5150B">
        <w:trPr>
          <w:gridAfter w:val="1"/>
          <w:wAfter w:w="7" w:type="dxa"/>
        </w:trPr>
        <w:tc>
          <w:tcPr>
            <w:tcW w:w="1353" w:type="dxa"/>
            <w:tcBorders>
              <w:top w:val="single" w:sz="4" w:space="0" w:color="000000"/>
              <w:left w:val="single" w:sz="4" w:space="0" w:color="000000"/>
              <w:bottom w:val="single" w:sz="4" w:space="0" w:color="000000"/>
              <w:right w:val="single" w:sz="4" w:space="0" w:color="000000"/>
            </w:tcBorders>
            <w:vAlign w:val="center"/>
          </w:tcPr>
          <w:p w:rsidR="00B5150B" w:rsidRDefault="00B5150B">
            <w:pPr>
              <w:adjustRightInd w:val="0"/>
              <w:snapToGrid w:val="0"/>
              <w:spacing w:line="288" w:lineRule="auto"/>
              <w:rPr>
                <w:rFonts w:asciiTheme="minorEastAsia" w:hAnsiTheme="minorEastAsia" w:cstheme="minorEastAsia"/>
                <w:b/>
                <w:bCs/>
                <w:kern w:val="0"/>
                <w:szCs w:val="21"/>
              </w:rPr>
            </w:pPr>
          </w:p>
          <w:p w:rsidR="00B5150B" w:rsidRDefault="00B5150B">
            <w:pPr>
              <w:adjustRightInd w:val="0"/>
              <w:snapToGrid w:val="0"/>
              <w:spacing w:line="288" w:lineRule="auto"/>
              <w:rPr>
                <w:rFonts w:asciiTheme="minorEastAsia" w:hAnsiTheme="minorEastAsia" w:cstheme="minorEastAsia"/>
                <w:bCs/>
                <w:kern w:val="0"/>
                <w:szCs w:val="21"/>
              </w:rPr>
            </w:pPr>
            <w:r>
              <w:rPr>
                <w:rFonts w:asciiTheme="minorEastAsia" w:hAnsiTheme="minorEastAsia" w:cstheme="minorEastAsia" w:hint="eastAsia"/>
                <w:b/>
                <w:bCs/>
                <w:szCs w:val="21"/>
              </w:rPr>
              <w:t>接线端</w:t>
            </w:r>
          </w:p>
        </w:tc>
        <w:tc>
          <w:tcPr>
            <w:tcW w:w="944" w:type="dxa"/>
            <w:gridSpan w:val="2"/>
            <w:tcBorders>
              <w:top w:val="single" w:sz="4" w:space="0" w:color="auto"/>
              <w:left w:val="single" w:sz="4" w:space="0" w:color="000000"/>
              <w:bottom w:val="single" w:sz="4" w:space="0" w:color="000000"/>
              <w:right w:val="single" w:sz="4" w:space="0" w:color="000000"/>
            </w:tcBorders>
            <w:vAlign w:val="center"/>
            <w:hideMark/>
          </w:tcPr>
          <w:p w:rsidR="00B5150B" w:rsidRDefault="00B5150B">
            <w:pPr>
              <w:adjustRightInd w:val="0"/>
              <w:snapToGrid w:val="0"/>
              <w:spacing w:line="288"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5</w:t>
            </w:r>
          </w:p>
        </w:tc>
        <w:tc>
          <w:tcPr>
            <w:tcW w:w="5075" w:type="dxa"/>
            <w:gridSpan w:val="3"/>
            <w:tcBorders>
              <w:top w:val="single" w:sz="4" w:space="0" w:color="auto"/>
              <w:left w:val="single" w:sz="4" w:space="0" w:color="000000"/>
              <w:bottom w:val="single" w:sz="4" w:space="0" w:color="000000"/>
              <w:right w:val="single" w:sz="4" w:space="0" w:color="000000"/>
            </w:tcBorders>
            <w:hideMark/>
          </w:tcPr>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（1）接线端无压接线耳，或露铜过长，扣0.2分/处；</w:t>
            </w:r>
          </w:p>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（2）一个接线端接线超过2根，扣0.2分/处；</w:t>
            </w:r>
          </w:p>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（3）接线端压接不牢或松动，扣0.2分/处；</w:t>
            </w:r>
          </w:p>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（4）接线端未套号码管扣0.1分/处；套了号码管，但没按图纸编码、编码与图纸不符或编号看不清，扣0.05分/处。</w:t>
            </w:r>
          </w:p>
        </w:tc>
        <w:tc>
          <w:tcPr>
            <w:tcW w:w="845" w:type="dxa"/>
            <w:gridSpan w:val="2"/>
            <w:tcBorders>
              <w:top w:val="single" w:sz="4" w:space="0" w:color="000000"/>
              <w:left w:val="single" w:sz="4" w:space="0" w:color="000000"/>
              <w:bottom w:val="nil"/>
              <w:right w:val="single" w:sz="4" w:space="0" w:color="auto"/>
            </w:tcBorders>
          </w:tcPr>
          <w:p w:rsidR="00B5150B" w:rsidRDefault="00B5150B">
            <w:pPr>
              <w:widowControl/>
              <w:adjustRightInd w:val="0"/>
              <w:snapToGrid w:val="0"/>
              <w:spacing w:line="288" w:lineRule="auto"/>
              <w:jc w:val="left"/>
              <w:rPr>
                <w:rFonts w:asciiTheme="minorEastAsia" w:hAnsiTheme="minorEastAsia" w:cstheme="minorEastAsia"/>
                <w:bCs/>
                <w:kern w:val="0"/>
                <w:szCs w:val="21"/>
              </w:rPr>
            </w:pPr>
          </w:p>
        </w:tc>
        <w:tc>
          <w:tcPr>
            <w:tcW w:w="845" w:type="dxa"/>
            <w:gridSpan w:val="2"/>
            <w:tcBorders>
              <w:top w:val="single" w:sz="4" w:space="0" w:color="000000"/>
              <w:left w:val="single" w:sz="4" w:space="0" w:color="000000"/>
              <w:bottom w:val="nil"/>
              <w:right w:val="single" w:sz="4" w:space="0" w:color="auto"/>
            </w:tcBorders>
          </w:tcPr>
          <w:p w:rsidR="00B5150B" w:rsidRDefault="00B5150B">
            <w:pPr>
              <w:widowControl/>
              <w:adjustRightInd w:val="0"/>
              <w:snapToGrid w:val="0"/>
              <w:spacing w:line="288" w:lineRule="auto"/>
              <w:jc w:val="left"/>
              <w:rPr>
                <w:rFonts w:asciiTheme="minorEastAsia" w:hAnsiTheme="minorEastAsia" w:cstheme="minorEastAsia"/>
                <w:bCs/>
                <w:kern w:val="0"/>
                <w:szCs w:val="21"/>
              </w:rPr>
            </w:pPr>
          </w:p>
        </w:tc>
      </w:tr>
      <w:tr w:rsidR="00B5150B" w:rsidTr="00B5150B">
        <w:trPr>
          <w:gridAfter w:val="1"/>
          <w:wAfter w:w="7" w:type="dxa"/>
        </w:trPr>
        <w:tc>
          <w:tcPr>
            <w:tcW w:w="1353" w:type="dxa"/>
            <w:tcBorders>
              <w:top w:val="single" w:sz="4" w:space="0" w:color="000000"/>
              <w:left w:val="single" w:sz="4" w:space="0" w:color="000000"/>
              <w:bottom w:val="single" w:sz="4" w:space="0" w:color="000000"/>
              <w:right w:val="single" w:sz="4" w:space="0" w:color="000000"/>
            </w:tcBorders>
            <w:vAlign w:val="center"/>
            <w:hideMark/>
          </w:tcPr>
          <w:p w:rsidR="00B5150B" w:rsidRDefault="00B5150B">
            <w:pPr>
              <w:adjustRightInd w:val="0"/>
              <w:snapToGrid w:val="0"/>
              <w:spacing w:line="288" w:lineRule="auto"/>
              <w:jc w:val="left"/>
              <w:rPr>
                <w:rFonts w:asciiTheme="minorEastAsia" w:hAnsiTheme="minorEastAsia" w:cstheme="minorEastAsia"/>
                <w:bCs/>
                <w:kern w:val="0"/>
                <w:szCs w:val="21"/>
              </w:rPr>
            </w:pPr>
            <w:r>
              <w:rPr>
                <w:rFonts w:asciiTheme="minorEastAsia" w:hAnsiTheme="minorEastAsia" w:cstheme="minorEastAsia" w:hint="eastAsia"/>
                <w:b/>
                <w:bCs/>
                <w:szCs w:val="21"/>
              </w:rPr>
              <w:t>电动机</w:t>
            </w:r>
          </w:p>
        </w:tc>
        <w:tc>
          <w:tcPr>
            <w:tcW w:w="944" w:type="dxa"/>
            <w:gridSpan w:val="2"/>
            <w:tcBorders>
              <w:top w:val="single" w:sz="4" w:space="0" w:color="auto"/>
              <w:left w:val="single" w:sz="4" w:space="0" w:color="000000"/>
              <w:bottom w:val="single" w:sz="4" w:space="0" w:color="auto"/>
              <w:right w:val="single" w:sz="4" w:space="0" w:color="000000"/>
            </w:tcBorders>
            <w:vAlign w:val="center"/>
            <w:hideMark/>
          </w:tcPr>
          <w:p w:rsidR="00B5150B" w:rsidRDefault="00B5150B">
            <w:pPr>
              <w:adjustRightInd w:val="0"/>
              <w:snapToGrid w:val="0"/>
              <w:spacing w:line="288"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2</w:t>
            </w:r>
          </w:p>
        </w:tc>
        <w:tc>
          <w:tcPr>
            <w:tcW w:w="5075" w:type="dxa"/>
            <w:gridSpan w:val="3"/>
            <w:tcBorders>
              <w:top w:val="single" w:sz="4" w:space="0" w:color="auto"/>
              <w:left w:val="single" w:sz="4" w:space="0" w:color="000000"/>
              <w:bottom w:val="single" w:sz="4" w:space="0" w:color="auto"/>
              <w:right w:val="single" w:sz="4" w:space="0" w:color="000000"/>
            </w:tcBorders>
            <w:hideMark/>
          </w:tcPr>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⑴未按图纸要求正确选择电动机，扣0.3分/处；</w:t>
            </w:r>
          </w:p>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⑵不按图纸要求接线，每错接（漏接）扣0.5分/处；</w:t>
            </w:r>
          </w:p>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⑶电动机未作接地保护，扣0.3分/处。</w:t>
            </w:r>
          </w:p>
        </w:tc>
        <w:tc>
          <w:tcPr>
            <w:tcW w:w="845" w:type="dxa"/>
            <w:gridSpan w:val="2"/>
            <w:tcBorders>
              <w:top w:val="single" w:sz="4" w:space="0" w:color="000000"/>
              <w:left w:val="single" w:sz="4" w:space="0" w:color="000000"/>
              <w:bottom w:val="single" w:sz="4" w:space="0" w:color="000000"/>
              <w:right w:val="single" w:sz="4" w:space="0" w:color="auto"/>
            </w:tcBorders>
          </w:tcPr>
          <w:p w:rsidR="00B5150B" w:rsidRDefault="00B5150B">
            <w:pPr>
              <w:widowControl/>
              <w:adjustRightInd w:val="0"/>
              <w:snapToGrid w:val="0"/>
              <w:spacing w:line="288" w:lineRule="auto"/>
              <w:jc w:val="left"/>
              <w:rPr>
                <w:rFonts w:asciiTheme="minorEastAsia" w:hAnsiTheme="minorEastAsia" w:cstheme="minorEastAsia"/>
                <w:bCs/>
                <w:kern w:val="0"/>
                <w:szCs w:val="21"/>
              </w:rPr>
            </w:pPr>
          </w:p>
        </w:tc>
        <w:tc>
          <w:tcPr>
            <w:tcW w:w="845" w:type="dxa"/>
            <w:gridSpan w:val="2"/>
            <w:tcBorders>
              <w:top w:val="single" w:sz="4" w:space="0" w:color="000000"/>
              <w:left w:val="single" w:sz="4" w:space="0" w:color="000000"/>
              <w:bottom w:val="single" w:sz="4" w:space="0" w:color="000000"/>
              <w:right w:val="single" w:sz="4" w:space="0" w:color="auto"/>
            </w:tcBorders>
          </w:tcPr>
          <w:p w:rsidR="00B5150B" w:rsidRDefault="00B5150B">
            <w:pPr>
              <w:widowControl/>
              <w:adjustRightInd w:val="0"/>
              <w:snapToGrid w:val="0"/>
              <w:spacing w:line="288" w:lineRule="auto"/>
              <w:jc w:val="left"/>
              <w:rPr>
                <w:rFonts w:asciiTheme="minorEastAsia" w:hAnsiTheme="minorEastAsia" w:cstheme="minorEastAsia"/>
                <w:bCs/>
                <w:kern w:val="0"/>
                <w:szCs w:val="21"/>
              </w:rPr>
            </w:pPr>
          </w:p>
        </w:tc>
      </w:tr>
      <w:tr w:rsidR="00B5150B" w:rsidTr="00B5150B">
        <w:trPr>
          <w:gridAfter w:val="1"/>
          <w:wAfter w:w="7" w:type="dxa"/>
        </w:trPr>
        <w:tc>
          <w:tcPr>
            <w:tcW w:w="1353" w:type="dxa"/>
            <w:tcBorders>
              <w:top w:val="single" w:sz="4" w:space="0" w:color="000000"/>
              <w:left w:val="single" w:sz="4" w:space="0" w:color="000000"/>
              <w:bottom w:val="single" w:sz="4" w:space="0" w:color="000000"/>
              <w:right w:val="single" w:sz="4" w:space="0" w:color="000000"/>
            </w:tcBorders>
            <w:vAlign w:val="center"/>
          </w:tcPr>
          <w:p w:rsidR="00B5150B" w:rsidRDefault="00B5150B">
            <w:pPr>
              <w:adjustRightInd w:val="0"/>
              <w:snapToGrid w:val="0"/>
              <w:spacing w:line="288" w:lineRule="auto"/>
              <w:rPr>
                <w:rFonts w:asciiTheme="minorEastAsia" w:hAnsiTheme="minorEastAsia" w:cstheme="minorEastAsia"/>
                <w:b/>
                <w:szCs w:val="21"/>
              </w:rPr>
            </w:pPr>
          </w:p>
          <w:p w:rsidR="00B5150B" w:rsidRDefault="00B5150B">
            <w:pPr>
              <w:adjustRightInd w:val="0"/>
              <w:snapToGrid w:val="0"/>
              <w:spacing w:line="288" w:lineRule="auto"/>
              <w:jc w:val="left"/>
              <w:rPr>
                <w:rFonts w:asciiTheme="minorEastAsia" w:hAnsiTheme="minorEastAsia" w:cstheme="minorEastAsia"/>
                <w:b/>
                <w:bCs/>
                <w:kern w:val="0"/>
                <w:szCs w:val="21"/>
              </w:rPr>
            </w:pPr>
            <w:r>
              <w:rPr>
                <w:rFonts w:asciiTheme="minorEastAsia" w:hAnsiTheme="minorEastAsia" w:cstheme="minorEastAsia" w:hint="eastAsia"/>
                <w:b/>
                <w:szCs w:val="21"/>
              </w:rPr>
              <w:t>功能调试</w:t>
            </w:r>
          </w:p>
        </w:tc>
        <w:tc>
          <w:tcPr>
            <w:tcW w:w="944" w:type="dxa"/>
            <w:gridSpan w:val="2"/>
            <w:tcBorders>
              <w:top w:val="single" w:sz="4" w:space="0" w:color="auto"/>
              <w:left w:val="single" w:sz="4" w:space="0" w:color="000000"/>
              <w:bottom w:val="single" w:sz="4" w:space="0" w:color="auto"/>
              <w:right w:val="single" w:sz="4" w:space="0" w:color="000000"/>
            </w:tcBorders>
            <w:vAlign w:val="center"/>
            <w:hideMark/>
          </w:tcPr>
          <w:p w:rsidR="00B5150B" w:rsidRDefault="00B5150B">
            <w:pPr>
              <w:adjustRightInd w:val="0"/>
              <w:snapToGrid w:val="0"/>
              <w:spacing w:line="288"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50</w:t>
            </w:r>
          </w:p>
        </w:tc>
        <w:tc>
          <w:tcPr>
            <w:tcW w:w="5075" w:type="dxa"/>
            <w:gridSpan w:val="3"/>
            <w:tcBorders>
              <w:top w:val="single" w:sz="4" w:space="0" w:color="auto"/>
              <w:left w:val="single" w:sz="4" w:space="0" w:color="000000"/>
              <w:bottom w:val="single" w:sz="4" w:space="0" w:color="auto"/>
              <w:right w:val="single" w:sz="4" w:space="0" w:color="000000"/>
            </w:tcBorders>
            <w:hideMark/>
          </w:tcPr>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 xml:space="preserve">（1）设备上电后，在操作正确的情况下，不能按控制要求完成正常调试或运行过程，每一问题环节扣5分； </w:t>
            </w:r>
          </w:p>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（2）设备启动后，不能实现停止控制扣10分；</w:t>
            </w:r>
          </w:p>
          <w:p w:rsidR="00B5150B" w:rsidRDefault="00B5150B">
            <w:pPr>
              <w:tabs>
                <w:tab w:val="left" w:pos="0"/>
                <w:tab w:val="left" w:pos="900"/>
              </w:tabs>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（3）设备不能启动，或通电后造成电源短路的，扣完此项全部分值。</w:t>
            </w:r>
          </w:p>
        </w:tc>
        <w:tc>
          <w:tcPr>
            <w:tcW w:w="845" w:type="dxa"/>
            <w:gridSpan w:val="2"/>
            <w:tcBorders>
              <w:top w:val="single" w:sz="4" w:space="0" w:color="000000"/>
              <w:left w:val="single" w:sz="4" w:space="0" w:color="000000"/>
              <w:bottom w:val="single" w:sz="4" w:space="0" w:color="000000"/>
              <w:right w:val="single" w:sz="4" w:space="0" w:color="auto"/>
            </w:tcBorders>
          </w:tcPr>
          <w:p w:rsidR="00B5150B" w:rsidRDefault="00B5150B">
            <w:pPr>
              <w:widowControl/>
              <w:adjustRightInd w:val="0"/>
              <w:snapToGrid w:val="0"/>
              <w:spacing w:line="288" w:lineRule="auto"/>
              <w:jc w:val="left"/>
              <w:rPr>
                <w:rFonts w:asciiTheme="minorEastAsia" w:hAnsiTheme="minorEastAsia" w:cstheme="minorEastAsia"/>
                <w:bCs/>
                <w:kern w:val="0"/>
                <w:szCs w:val="21"/>
              </w:rPr>
            </w:pPr>
          </w:p>
        </w:tc>
        <w:tc>
          <w:tcPr>
            <w:tcW w:w="845" w:type="dxa"/>
            <w:gridSpan w:val="2"/>
            <w:tcBorders>
              <w:top w:val="single" w:sz="4" w:space="0" w:color="000000"/>
              <w:left w:val="single" w:sz="4" w:space="0" w:color="000000"/>
              <w:bottom w:val="single" w:sz="4" w:space="0" w:color="000000"/>
              <w:right w:val="single" w:sz="4" w:space="0" w:color="auto"/>
            </w:tcBorders>
          </w:tcPr>
          <w:p w:rsidR="00B5150B" w:rsidRDefault="00B5150B">
            <w:pPr>
              <w:widowControl/>
              <w:adjustRightInd w:val="0"/>
              <w:snapToGrid w:val="0"/>
              <w:spacing w:line="288" w:lineRule="auto"/>
              <w:jc w:val="left"/>
              <w:rPr>
                <w:rFonts w:asciiTheme="minorEastAsia" w:hAnsiTheme="minorEastAsia" w:cstheme="minorEastAsia"/>
                <w:bCs/>
                <w:kern w:val="0"/>
                <w:szCs w:val="21"/>
              </w:rPr>
            </w:pPr>
          </w:p>
        </w:tc>
      </w:tr>
      <w:tr w:rsidR="00B5150B" w:rsidTr="00B5150B">
        <w:trPr>
          <w:gridAfter w:val="1"/>
          <w:wAfter w:w="7" w:type="dxa"/>
        </w:trPr>
        <w:tc>
          <w:tcPr>
            <w:tcW w:w="1353" w:type="dxa"/>
            <w:vMerge w:val="restart"/>
            <w:tcBorders>
              <w:top w:val="single" w:sz="6" w:space="0" w:color="auto"/>
              <w:left w:val="single" w:sz="4" w:space="0" w:color="000000"/>
              <w:bottom w:val="single" w:sz="6" w:space="0" w:color="auto"/>
              <w:right w:val="single" w:sz="4" w:space="0" w:color="000000"/>
            </w:tcBorders>
            <w:vAlign w:val="center"/>
            <w:hideMark/>
          </w:tcPr>
          <w:p w:rsidR="00B5150B" w:rsidRDefault="00B5150B">
            <w:pPr>
              <w:adjustRightInd w:val="0"/>
              <w:snapToGrid w:val="0"/>
              <w:spacing w:line="288" w:lineRule="auto"/>
              <w:jc w:val="left"/>
              <w:rPr>
                <w:rFonts w:asciiTheme="minorEastAsia" w:hAnsiTheme="minorEastAsia" w:cstheme="minorEastAsia"/>
                <w:bCs/>
                <w:kern w:val="0"/>
                <w:szCs w:val="21"/>
              </w:rPr>
            </w:pPr>
            <w:r>
              <w:rPr>
                <w:rFonts w:asciiTheme="minorEastAsia" w:hAnsiTheme="minorEastAsia" w:cstheme="minorEastAsia" w:hint="eastAsia"/>
                <w:b/>
                <w:bCs/>
                <w:szCs w:val="21"/>
              </w:rPr>
              <w:t>电气安装施工记录与理论题</w:t>
            </w:r>
          </w:p>
        </w:tc>
        <w:tc>
          <w:tcPr>
            <w:tcW w:w="944" w:type="dxa"/>
            <w:gridSpan w:val="2"/>
            <w:vMerge w:val="restart"/>
            <w:tcBorders>
              <w:top w:val="nil"/>
              <w:left w:val="single" w:sz="4" w:space="0" w:color="000000"/>
              <w:bottom w:val="single" w:sz="4" w:space="0" w:color="auto"/>
              <w:right w:val="single" w:sz="4" w:space="0" w:color="000000"/>
            </w:tcBorders>
            <w:vAlign w:val="center"/>
            <w:hideMark/>
          </w:tcPr>
          <w:p w:rsidR="00B5150B" w:rsidRDefault="00B5150B">
            <w:pPr>
              <w:adjustRightInd w:val="0"/>
              <w:snapToGrid w:val="0"/>
              <w:spacing w:line="288"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20</w:t>
            </w:r>
          </w:p>
        </w:tc>
        <w:tc>
          <w:tcPr>
            <w:tcW w:w="5075" w:type="dxa"/>
            <w:gridSpan w:val="3"/>
            <w:vMerge w:val="restart"/>
            <w:tcBorders>
              <w:top w:val="single" w:sz="6" w:space="0" w:color="auto"/>
              <w:left w:val="single" w:sz="4" w:space="0" w:color="000000"/>
              <w:bottom w:val="single" w:sz="6" w:space="0" w:color="auto"/>
              <w:right w:val="single" w:sz="4" w:space="0" w:color="000000"/>
            </w:tcBorders>
            <w:hideMark/>
          </w:tcPr>
          <w:p w:rsidR="00B5150B" w:rsidRDefault="00B5150B">
            <w:pPr>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bCs/>
                <w:szCs w:val="21"/>
              </w:rPr>
              <w:t>评分细则见电气安装施工记录参考答案，每错一处扣后面所标相应分值。</w:t>
            </w:r>
          </w:p>
        </w:tc>
        <w:tc>
          <w:tcPr>
            <w:tcW w:w="845" w:type="dxa"/>
            <w:gridSpan w:val="2"/>
            <w:tcBorders>
              <w:top w:val="single" w:sz="4" w:space="0" w:color="000000"/>
              <w:left w:val="single" w:sz="4" w:space="0" w:color="000000"/>
              <w:bottom w:val="nil"/>
              <w:right w:val="single" w:sz="4" w:space="0" w:color="auto"/>
            </w:tcBorders>
          </w:tcPr>
          <w:p w:rsidR="00B5150B" w:rsidRDefault="00B5150B">
            <w:pPr>
              <w:widowControl/>
              <w:adjustRightInd w:val="0"/>
              <w:snapToGrid w:val="0"/>
              <w:spacing w:line="288" w:lineRule="auto"/>
              <w:rPr>
                <w:rFonts w:asciiTheme="minorEastAsia" w:hAnsiTheme="minorEastAsia" w:cstheme="minorEastAsia"/>
                <w:bCs/>
                <w:kern w:val="0"/>
                <w:szCs w:val="21"/>
              </w:rPr>
            </w:pPr>
          </w:p>
        </w:tc>
        <w:tc>
          <w:tcPr>
            <w:tcW w:w="845" w:type="dxa"/>
            <w:gridSpan w:val="2"/>
            <w:tcBorders>
              <w:top w:val="single" w:sz="4" w:space="0" w:color="000000"/>
              <w:left w:val="single" w:sz="4" w:space="0" w:color="000000"/>
              <w:bottom w:val="nil"/>
              <w:right w:val="single" w:sz="4" w:space="0" w:color="auto"/>
            </w:tcBorders>
          </w:tcPr>
          <w:p w:rsidR="00B5150B" w:rsidRDefault="00B5150B">
            <w:pPr>
              <w:widowControl/>
              <w:adjustRightInd w:val="0"/>
              <w:snapToGrid w:val="0"/>
              <w:spacing w:line="288" w:lineRule="auto"/>
              <w:rPr>
                <w:rFonts w:asciiTheme="minorEastAsia" w:hAnsiTheme="minorEastAsia" w:cstheme="minorEastAsia"/>
                <w:bCs/>
                <w:kern w:val="0"/>
                <w:szCs w:val="21"/>
              </w:rPr>
            </w:pPr>
          </w:p>
        </w:tc>
      </w:tr>
      <w:tr w:rsidR="00B5150B" w:rsidTr="00B5150B">
        <w:trPr>
          <w:gridAfter w:val="1"/>
          <w:wAfter w:w="7" w:type="dxa"/>
        </w:trPr>
        <w:tc>
          <w:tcPr>
            <w:tcW w:w="1360" w:type="dxa"/>
            <w:vMerge/>
            <w:tcBorders>
              <w:top w:val="single" w:sz="6" w:space="0" w:color="auto"/>
              <w:left w:val="single" w:sz="4" w:space="0" w:color="000000"/>
              <w:bottom w:val="single" w:sz="6" w:space="0" w:color="auto"/>
              <w:right w:val="single" w:sz="4" w:space="0" w:color="000000"/>
            </w:tcBorders>
            <w:vAlign w:val="center"/>
            <w:hideMark/>
          </w:tcPr>
          <w:p w:rsidR="00B5150B" w:rsidRDefault="00B5150B">
            <w:pPr>
              <w:widowControl/>
              <w:jc w:val="left"/>
              <w:rPr>
                <w:rFonts w:asciiTheme="minorEastAsia" w:hAnsiTheme="minorEastAsia" w:cstheme="minorEastAsia"/>
                <w:bCs/>
                <w:kern w:val="0"/>
                <w:szCs w:val="21"/>
              </w:rPr>
            </w:pPr>
          </w:p>
        </w:tc>
        <w:tc>
          <w:tcPr>
            <w:tcW w:w="1920" w:type="dxa"/>
            <w:gridSpan w:val="2"/>
            <w:vMerge/>
            <w:tcBorders>
              <w:top w:val="nil"/>
              <w:left w:val="single" w:sz="4" w:space="0" w:color="000000"/>
              <w:bottom w:val="single" w:sz="4" w:space="0" w:color="auto"/>
              <w:right w:val="single" w:sz="4" w:space="0" w:color="000000"/>
            </w:tcBorders>
            <w:vAlign w:val="center"/>
            <w:hideMark/>
          </w:tcPr>
          <w:p w:rsidR="00B5150B" w:rsidRDefault="00B5150B">
            <w:pPr>
              <w:widowControl/>
              <w:jc w:val="left"/>
              <w:rPr>
                <w:rFonts w:asciiTheme="minorEastAsia" w:hAnsiTheme="minorEastAsia" w:cstheme="minorEastAsia"/>
                <w:bCs/>
                <w:kern w:val="0"/>
                <w:szCs w:val="21"/>
              </w:rPr>
            </w:pPr>
          </w:p>
        </w:tc>
        <w:tc>
          <w:tcPr>
            <w:tcW w:w="15193" w:type="dxa"/>
            <w:gridSpan w:val="3"/>
            <w:vMerge/>
            <w:tcBorders>
              <w:top w:val="single" w:sz="6" w:space="0" w:color="auto"/>
              <w:left w:val="single" w:sz="4" w:space="0" w:color="000000"/>
              <w:bottom w:val="single" w:sz="6" w:space="0" w:color="auto"/>
              <w:right w:val="single" w:sz="4" w:space="0" w:color="000000"/>
            </w:tcBorders>
            <w:vAlign w:val="center"/>
            <w:hideMark/>
          </w:tcPr>
          <w:p w:rsidR="00B5150B" w:rsidRDefault="00B5150B">
            <w:pPr>
              <w:widowControl/>
              <w:jc w:val="left"/>
              <w:rPr>
                <w:rFonts w:asciiTheme="minorEastAsia" w:hAnsiTheme="minorEastAsia" w:cstheme="minorEastAsia"/>
                <w:szCs w:val="21"/>
              </w:rPr>
            </w:pPr>
          </w:p>
        </w:tc>
        <w:tc>
          <w:tcPr>
            <w:tcW w:w="845" w:type="dxa"/>
            <w:gridSpan w:val="2"/>
            <w:tcBorders>
              <w:top w:val="nil"/>
              <w:left w:val="single" w:sz="4" w:space="0" w:color="000000"/>
              <w:bottom w:val="nil"/>
              <w:right w:val="single" w:sz="4" w:space="0" w:color="auto"/>
            </w:tcBorders>
          </w:tcPr>
          <w:p w:rsidR="00B5150B" w:rsidRDefault="00B5150B">
            <w:pPr>
              <w:widowControl/>
              <w:adjustRightInd w:val="0"/>
              <w:snapToGrid w:val="0"/>
              <w:spacing w:line="288" w:lineRule="auto"/>
              <w:jc w:val="left"/>
              <w:rPr>
                <w:rFonts w:asciiTheme="minorEastAsia" w:hAnsiTheme="minorEastAsia" w:cstheme="minorEastAsia"/>
                <w:bCs/>
                <w:kern w:val="0"/>
                <w:szCs w:val="21"/>
              </w:rPr>
            </w:pPr>
          </w:p>
        </w:tc>
        <w:tc>
          <w:tcPr>
            <w:tcW w:w="845" w:type="dxa"/>
            <w:gridSpan w:val="2"/>
            <w:tcBorders>
              <w:top w:val="nil"/>
              <w:left w:val="single" w:sz="4" w:space="0" w:color="000000"/>
              <w:bottom w:val="nil"/>
              <w:right w:val="single" w:sz="4" w:space="0" w:color="auto"/>
            </w:tcBorders>
          </w:tcPr>
          <w:p w:rsidR="00B5150B" w:rsidRDefault="00B5150B">
            <w:pPr>
              <w:widowControl/>
              <w:adjustRightInd w:val="0"/>
              <w:snapToGrid w:val="0"/>
              <w:spacing w:line="288" w:lineRule="auto"/>
              <w:jc w:val="left"/>
              <w:rPr>
                <w:rFonts w:asciiTheme="minorEastAsia" w:hAnsiTheme="minorEastAsia" w:cstheme="minorEastAsia"/>
                <w:bCs/>
                <w:kern w:val="0"/>
                <w:szCs w:val="21"/>
              </w:rPr>
            </w:pPr>
          </w:p>
        </w:tc>
      </w:tr>
      <w:tr w:rsidR="00B5150B" w:rsidTr="00B5150B">
        <w:trPr>
          <w:gridAfter w:val="1"/>
          <w:wAfter w:w="7" w:type="dxa"/>
        </w:trPr>
        <w:tc>
          <w:tcPr>
            <w:tcW w:w="1353" w:type="dxa"/>
            <w:tcBorders>
              <w:top w:val="single" w:sz="6" w:space="0" w:color="auto"/>
              <w:left w:val="single" w:sz="4" w:space="0" w:color="000000"/>
              <w:bottom w:val="single" w:sz="4" w:space="0" w:color="000000"/>
              <w:right w:val="single" w:sz="4" w:space="0" w:color="000000"/>
            </w:tcBorders>
            <w:vAlign w:val="center"/>
            <w:hideMark/>
          </w:tcPr>
          <w:p w:rsidR="00B5150B" w:rsidRDefault="00B5150B">
            <w:pPr>
              <w:adjustRightInd w:val="0"/>
              <w:snapToGrid w:val="0"/>
              <w:spacing w:line="288" w:lineRule="auto"/>
              <w:rPr>
                <w:rFonts w:asciiTheme="minorEastAsia" w:hAnsiTheme="minorEastAsia" w:cstheme="minorEastAsia"/>
                <w:bCs/>
                <w:kern w:val="0"/>
                <w:szCs w:val="21"/>
              </w:rPr>
            </w:pPr>
            <w:r>
              <w:rPr>
                <w:rFonts w:asciiTheme="minorEastAsia" w:hAnsiTheme="minorEastAsia" w:cstheme="minorEastAsia" w:hint="eastAsia"/>
                <w:b/>
                <w:szCs w:val="21"/>
              </w:rPr>
              <w:t>职业与安全意识</w:t>
            </w:r>
          </w:p>
        </w:tc>
        <w:tc>
          <w:tcPr>
            <w:tcW w:w="944" w:type="dxa"/>
            <w:gridSpan w:val="2"/>
            <w:tcBorders>
              <w:top w:val="nil"/>
              <w:left w:val="single" w:sz="4" w:space="0" w:color="000000"/>
              <w:bottom w:val="single" w:sz="4" w:space="0" w:color="000000"/>
              <w:right w:val="single" w:sz="4" w:space="0" w:color="000000"/>
            </w:tcBorders>
            <w:vAlign w:val="center"/>
            <w:hideMark/>
          </w:tcPr>
          <w:p w:rsidR="00B5150B" w:rsidRDefault="00B5150B">
            <w:pPr>
              <w:adjustRightInd w:val="0"/>
              <w:snapToGrid w:val="0"/>
              <w:spacing w:line="288" w:lineRule="auto"/>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10</w:t>
            </w:r>
          </w:p>
        </w:tc>
        <w:tc>
          <w:tcPr>
            <w:tcW w:w="5075" w:type="dxa"/>
            <w:gridSpan w:val="3"/>
            <w:tcBorders>
              <w:top w:val="single" w:sz="6" w:space="0" w:color="auto"/>
              <w:left w:val="single" w:sz="4" w:space="0" w:color="000000"/>
              <w:bottom w:val="single" w:sz="4" w:space="0" w:color="auto"/>
              <w:right w:val="single" w:sz="4" w:space="0" w:color="000000"/>
            </w:tcBorders>
            <w:hideMark/>
          </w:tcPr>
          <w:p w:rsidR="00B5150B" w:rsidRDefault="00B5150B">
            <w:pPr>
              <w:tabs>
                <w:tab w:val="left" w:pos="0"/>
                <w:tab w:val="left" w:pos="900"/>
              </w:tabs>
              <w:adjustRightInd w:val="0"/>
              <w:snapToGrid w:val="0"/>
              <w:spacing w:line="288" w:lineRule="auto"/>
              <w:rPr>
                <w:rFonts w:asciiTheme="minorEastAsia" w:hAnsiTheme="minorEastAsia" w:cstheme="minorEastAsia"/>
                <w:bCs/>
                <w:szCs w:val="21"/>
              </w:rPr>
            </w:pPr>
            <w:r>
              <w:rPr>
                <w:rFonts w:asciiTheme="minorEastAsia" w:hAnsiTheme="minorEastAsia" w:cstheme="minorEastAsia" w:hint="eastAsia"/>
                <w:bCs/>
                <w:szCs w:val="21"/>
              </w:rPr>
              <w:t>（1）不穿工作服、绝缘鞋扣2分；</w:t>
            </w:r>
          </w:p>
          <w:p w:rsidR="00B5150B" w:rsidRDefault="00B5150B">
            <w:pPr>
              <w:tabs>
                <w:tab w:val="left" w:pos="0"/>
                <w:tab w:val="left" w:pos="900"/>
              </w:tabs>
              <w:adjustRightInd w:val="0"/>
              <w:snapToGrid w:val="0"/>
              <w:spacing w:line="288" w:lineRule="auto"/>
              <w:rPr>
                <w:rFonts w:asciiTheme="minorEastAsia" w:hAnsiTheme="minorEastAsia" w:cstheme="minorEastAsia"/>
                <w:bCs/>
                <w:szCs w:val="21"/>
              </w:rPr>
            </w:pPr>
            <w:r>
              <w:rPr>
                <w:rFonts w:asciiTheme="minorEastAsia" w:hAnsiTheme="minorEastAsia" w:cstheme="minorEastAsia" w:hint="eastAsia"/>
                <w:bCs/>
                <w:szCs w:val="21"/>
              </w:rPr>
              <w:t>（2）在没有安装(设备外壳)接地保护线并经测试合格的情况下进行带电作业，或带电作业前不报告现场裁判，一次性扣5分；</w:t>
            </w:r>
          </w:p>
          <w:p w:rsidR="00B5150B" w:rsidRDefault="00B5150B">
            <w:pPr>
              <w:tabs>
                <w:tab w:val="left" w:pos="0"/>
                <w:tab w:val="left" w:pos="900"/>
              </w:tabs>
              <w:adjustRightInd w:val="0"/>
              <w:snapToGrid w:val="0"/>
              <w:spacing w:line="288" w:lineRule="auto"/>
              <w:rPr>
                <w:rFonts w:asciiTheme="minorEastAsia" w:hAnsiTheme="minorEastAsia" w:cstheme="minorEastAsia"/>
                <w:bCs/>
                <w:szCs w:val="21"/>
              </w:rPr>
            </w:pPr>
            <w:r>
              <w:rPr>
                <w:rFonts w:asciiTheme="minorEastAsia" w:hAnsiTheme="minorEastAsia" w:cstheme="minorEastAsia" w:hint="eastAsia"/>
                <w:bCs/>
                <w:szCs w:val="21"/>
              </w:rPr>
              <w:t>（3）采用非标工具作业，一次性扣2分；</w:t>
            </w:r>
          </w:p>
          <w:p w:rsidR="00B5150B" w:rsidRDefault="00B5150B">
            <w:pPr>
              <w:tabs>
                <w:tab w:val="left" w:pos="0"/>
                <w:tab w:val="left" w:pos="900"/>
              </w:tabs>
              <w:adjustRightInd w:val="0"/>
              <w:snapToGrid w:val="0"/>
              <w:spacing w:line="288" w:lineRule="auto"/>
              <w:rPr>
                <w:rFonts w:asciiTheme="minorEastAsia" w:hAnsiTheme="minorEastAsia" w:cstheme="minorEastAsia"/>
                <w:bCs/>
                <w:spacing w:val="-8"/>
                <w:szCs w:val="21"/>
              </w:rPr>
            </w:pPr>
            <w:r>
              <w:rPr>
                <w:rFonts w:asciiTheme="minorEastAsia" w:hAnsiTheme="minorEastAsia" w:cstheme="minorEastAsia" w:hint="eastAsia"/>
                <w:spacing w:val="-8"/>
                <w:szCs w:val="21"/>
              </w:rPr>
              <w:t>（4）</w:t>
            </w:r>
            <w:r>
              <w:rPr>
                <w:rFonts w:asciiTheme="minorEastAsia" w:hAnsiTheme="minorEastAsia" w:cstheme="minorEastAsia" w:hint="eastAsia"/>
                <w:bCs/>
                <w:spacing w:val="-8"/>
                <w:szCs w:val="21"/>
              </w:rPr>
              <w:t>作业过程中将工具或器件放置在已安装的设备上面，扣0.5分/次；</w:t>
            </w:r>
          </w:p>
          <w:p w:rsidR="00B5150B" w:rsidRDefault="00B5150B">
            <w:pPr>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（5）设备通电后造成电源短路的，扣完此项全部分值；</w:t>
            </w:r>
          </w:p>
          <w:p w:rsidR="00B5150B" w:rsidRDefault="00B5150B">
            <w:pPr>
              <w:adjustRightInd w:val="0"/>
              <w:snapToGrid w:val="0"/>
              <w:spacing w:line="288" w:lineRule="auto"/>
              <w:rPr>
                <w:rFonts w:asciiTheme="minorEastAsia" w:hAnsiTheme="minorEastAsia" w:cstheme="minorEastAsia"/>
                <w:szCs w:val="21"/>
              </w:rPr>
            </w:pPr>
            <w:r>
              <w:rPr>
                <w:rFonts w:asciiTheme="minorEastAsia" w:hAnsiTheme="minorEastAsia" w:cstheme="minorEastAsia" w:hint="eastAsia"/>
                <w:szCs w:val="21"/>
              </w:rPr>
              <w:t>（6）作业完成后没清扫工位，</w:t>
            </w:r>
            <w:r>
              <w:rPr>
                <w:rFonts w:asciiTheme="minorEastAsia" w:hAnsiTheme="minorEastAsia" w:cstheme="minorEastAsia" w:hint="eastAsia"/>
                <w:bCs/>
                <w:szCs w:val="21"/>
              </w:rPr>
              <w:t>一次性扣3分。</w:t>
            </w:r>
          </w:p>
        </w:tc>
        <w:tc>
          <w:tcPr>
            <w:tcW w:w="845" w:type="dxa"/>
            <w:gridSpan w:val="2"/>
            <w:tcBorders>
              <w:top w:val="single" w:sz="4" w:space="0" w:color="auto"/>
              <w:left w:val="single" w:sz="4" w:space="0" w:color="000000"/>
              <w:bottom w:val="single" w:sz="4" w:space="0" w:color="000000"/>
              <w:right w:val="single" w:sz="4" w:space="0" w:color="auto"/>
            </w:tcBorders>
          </w:tcPr>
          <w:p w:rsidR="00B5150B" w:rsidRDefault="00B5150B">
            <w:pPr>
              <w:widowControl/>
              <w:adjustRightInd w:val="0"/>
              <w:snapToGrid w:val="0"/>
              <w:spacing w:line="288" w:lineRule="auto"/>
              <w:jc w:val="left"/>
              <w:rPr>
                <w:rFonts w:asciiTheme="minorEastAsia" w:hAnsiTheme="minorEastAsia" w:cstheme="minorEastAsia"/>
                <w:bCs/>
                <w:kern w:val="0"/>
                <w:szCs w:val="21"/>
              </w:rPr>
            </w:pPr>
          </w:p>
        </w:tc>
        <w:tc>
          <w:tcPr>
            <w:tcW w:w="845" w:type="dxa"/>
            <w:gridSpan w:val="2"/>
            <w:tcBorders>
              <w:top w:val="single" w:sz="4" w:space="0" w:color="auto"/>
              <w:left w:val="single" w:sz="4" w:space="0" w:color="000000"/>
              <w:bottom w:val="single" w:sz="4" w:space="0" w:color="000000"/>
              <w:right w:val="single" w:sz="4" w:space="0" w:color="auto"/>
            </w:tcBorders>
          </w:tcPr>
          <w:p w:rsidR="00B5150B" w:rsidRDefault="00B5150B">
            <w:pPr>
              <w:widowControl/>
              <w:adjustRightInd w:val="0"/>
              <w:snapToGrid w:val="0"/>
              <w:spacing w:line="288" w:lineRule="auto"/>
              <w:jc w:val="left"/>
              <w:rPr>
                <w:rFonts w:asciiTheme="minorEastAsia" w:hAnsiTheme="minorEastAsia" w:cstheme="minorEastAsia"/>
                <w:bCs/>
                <w:kern w:val="0"/>
                <w:szCs w:val="21"/>
              </w:rPr>
            </w:pPr>
          </w:p>
        </w:tc>
      </w:tr>
    </w:tbl>
    <w:p w:rsidR="00B5150B" w:rsidRDefault="00B5150B" w:rsidP="00B5150B">
      <w:pPr>
        <w:adjustRightInd w:val="0"/>
        <w:snapToGrid w:val="0"/>
        <w:spacing w:line="360" w:lineRule="auto"/>
        <w:jc w:val="left"/>
        <w:rPr>
          <w:rFonts w:asciiTheme="minorEastAsia" w:hAnsiTheme="minorEastAsia" w:cstheme="minorEastAsia"/>
          <w:szCs w:val="21"/>
        </w:rPr>
      </w:pP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2.违规扣分</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选手有下列情形，需从比赛成绩中扣分：</w:t>
      </w:r>
    </w:p>
    <w:p w:rsidR="00B5150B" w:rsidRDefault="00B5150B" w:rsidP="00B5150B">
      <w:pPr>
        <w:adjustRightInd w:val="0"/>
        <w:snapToGrid w:val="0"/>
        <w:spacing w:line="360" w:lineRule="auto"/>
        <w:ind w:firstLineChars="200" w:firstLine="420"/>
        <w:jc w:val="left"/>
        <w:rPr>
          <w:rFonts w:asciiTheme="minorEastAsia" w:hAnsiTheme="minorEastAsia" w:cstheme="minorEastAsia"/>
          <w:color w:val="000000"/>
          <w:szCs w:val="21"/>
        </w:rPr>
      </w:pPr>
      <w:r>
        <w:rPr>
          <w:rFonts w:asciiTheme="minorEastAsia" w:hAnsiTheme="minorEastAsia" w:cstheme="minorEastAsia" w:hint="eastAsia"/>
          <w:szCs w:val="21"/>
        </w:rPr>
        <w:t>（1）违反比赛规定,提前进行操作或比赛终止仍继续操作的,由现场评委负责记录并</w:t>
      </w:r>
      <w:r>
        <w:rPr>
          <w:rFonts w:asciiTheme="minorEastAsia" w:hAnsiTheme="minorEastAsia" w:cstheme="minorEastAsia" w:hint="eastAsia"/>
          <w:color w:val="000000"/>
          <w:szCs w:val="21"/>
        </w:rPr>
        <w:t>酌情扣1-5分。</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color w:val="000000"/>
          <w:szCs w:val="21"/>
        </w:rPr>
        <w:t>（2）在竞赛过程中，违反赛场纪律，由评委现场</w:t>
      </w:r>
      <w:r>
        <w:rPr>
          <w:rFonts w:asciiTheme="minorEastAsia" w:hAnsiTheme="minorEastAsia" w:cstheme="minorEastAsia" w:hint="eastAsia"/>
          <w:szCs w:val="21"/>
        </w:rPr>
        <w:t>记录参赛选手</w:t>
      </w:r>
      <w:r>
        <w:rPr>
          <w:rFonts w:asciiTheme="minorEastAsia" w:hAnsiTheme="minorEastAsia" w:cstheme="minorEastAsia" w:hint="eastAsia"/>
          <w:color w:val="000000"/>
          <w:szCs w:val="21"/>
        </w:rPr>
        <w:t>违纪情节</w:t>
      </w:r>
      <w:r>
        <w:rPr>
          <w:rFonts w:asciiTheme="minorEastAsia" w:hAnsiTheme="minorEastAsia" w:cstheme="minorEastAsia" w:hint="eastAsia"/>
          <w:szCs w:val="21"/>
        </w:rPr>
        <w:t>，依据情节扣</w:t>
      </w:r>
      <w:r>
        <w:rPr>
          <w:rFonts w:asciiTheme="minorEastAsia" w:hAnsiTheme="minorEastAsia" w:cstheme="minorEastAsia" w:hint="eastAsia"/>
          <w:szCs w:val="21"/>
        </w:rPr>
        <w:lastRenderedPageBreak/>
        <w:t>1-5分。</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3）在完成工作任务的过程中违反操作规程或因操作不当，未造成设备损坏或影响其他选手比赛的，扣5-10分；造成设备损坏或影响他人比赛情节严重的，报竞赛执委会批准，由首席评委宣布终止该选手的比赛，竞赛成绩以0分计算。</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（4）损坏赛场提供的设备，浪费材料，污染赛场环境，工具遗忘在赛场等不符合职业规范的行为，视情节扣5-10分。</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3.名次排列</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按比赛成绩从高到低排列参赛选手的名次。比赛成绩相同，完成工作任务所用时间少的名次在前；比赛成绩和完成工作任务用时相同，安全与职业素养得分高的名次在前；比赛成绩、完成工作任务用时相同、安全与职业素养成绩相同，名次并列。</w:t>
      </w:r>
    </w:p>
    <w:p w:rsidR="00B5150B" w:rsidRDefault="00B5150B" w:rsidP="00B5150B">
      <w:pPr>
        <w:adjustRightInd w:val="0"/>
        <w:snapToGrid w:val="0"/>
        <w:spacing w:line="360" w:lineRule="auto"/>
        <w:ind w:firstLineChars="200" w:firstLine="422"/>
        <w:jc w:val="left"/>
        <w:rPr>
          <w:rFonts w:asciiTheme="minorEastAsia" w:hAnsiTheme="minorEastAsia" w:cstheme="minorEastAsia"/>
          <w:b/>
          <w:szCs w:val="21"/>
        </w:rPr>
      </w:pPr>
      <w:r>
        <w:rPr>
          <w:rFonts w:asciiTheme="minorEastAsia" w:hAnsiTheme="minorEastAsia" w:cstheme="minorEastAsia" w:hint="eastAsia"/>
          <w:b/>
          <w:szCs w:val="21"/>
        </w:rPr>
        <w:t>八、注意事项</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1.参赛选手必须符合参赛资格，不得弄虚作假。在资格审查中一旦发现问题，将取消其报名资格；在比赛过程中发现问题，将取消其比赛资格；在比赛后发现问题，将取消其比赛成绩，收回获奖证书、技能等级证书以及奖品等。</w:t>
      </w:r>
    </w:p>
    <w:p w:rsidR="00B5150B" w:rsidRDefault="00B5150B" w:rsidP="00B5150B">
      <w:pPr>
        <w:adjustRightInd w:val="0"/>
        <w:snapToGrid w:val="0"/>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2.参赛选手应遵守比赛规则，遵守赛场纪律，服从大赛组委会的指挥和安排，爱护比赛场地的设备和器材。</w:t>
      </w:r>
    </w:p>
    <w:p w:rsidR="00B5150B" w:rsidRDefault="00B5150B" w:rsidP="00B5150B">
      <w:pPr>
        <w:adjustRightInd w:val="0"/>
        <w:snapToGrid w:val="0"/>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szCs w:val="21"/>
        </w:rPr>
        <w:t>3.在比赛过程中，要严格按照安全规程进行操作，防止触电和损坏设备等事故发生。</w:t>
      </w:r>
    </w:p>
    <w:p w:rsidR="00B5150B" w:rsidRDefault="00B5150B" w:rsidP="00B5150B">
      <w:pPr>
        <w:adjustRightInd w:val="0"/>
        <w:snapToGrid w:val="0"/>
        <w:spacing w:line="360" w:lineRule="auto"/>
        <w:ind w:firstLineChars="200" w:firstLine="422"/>
        <w:rPr>
          <w:rFonts w:asciiTheme="minorEastAsia" w:hAnsiTheme="minorEastAsia" w:cstheme="minorEastAsia"/>
          <w:b/>
          <w:color w:val="000000"/>
          <w:szCs w:val="21"/>
        </w:rPr>
      </w:pPr>
      <w:r>
        <w:rPr>
          <w:rFonts w:asciiTheme="minorEastAsia" w:hAnsiTheme="minorEastAsia" w:cstheme="minorEastAsia" w:hint="eastAsia"/>
          <w:b/>
          <w:color w:val="000000"/>
          <w:kern w:val="0"/>
          <w:szCs w:val="21"/>
        </w:rPr>
        <w:t>九</w:t>
      </w:r>
      <w:r>
        <w:rPr>
          <w:rFonts w:asciiTheme="minorEastAsia" w:hAnsiTheme="minorEastAsia" w:cstheme="minorEastAsia" w:hint="eastAsia"/>
          <w:b/>
          <w:color w:val="000000"/>
          <w:szCs w:val="21"/>
        </w:rPr>
        <w:t>、报名</w:t>
      </w:r>
    </w:p>
    <w:p w:rsidR="00B5150B" w:rsidRDefault="00B5150B" w:rsidP="00B5150B">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1.各参赛单位要认真填写被抽到选手的报名表，并加盖学校、市两级公章（省属中等职业学校只需加盖学校公章），于抽签名单公布后2日内将纸质及电子文档报送至协办单位。</w:t>
      </w:r>
    </w:p>
    <w:p w:rsidR="00B5150B" w:rsidRDefault="00B5150B" w:rsidP="00B5150B">
      <w:pPr>
        <w:adjustRightInd w:val="0"/>
        <w:snapToGrid w:val="0"/>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2.参赛报到时须携带学生证和身份证原件及省招办录取审批表复印件（加盖学校公章）各1份；同底版2寸照片3张。</w:t>
      </w:r>
    </w:p>
    <w:p w:rsidR="00B5150B" w:rsidRDefault="00B5150B" w:rsidP="00B5150B">
      <w:pPr>
        <w:adjustRightInd w:val="0"/>
        <w:snapToGrid w:val="0"/>
        <w:spacing w:line="360" w:lineRule="auto"/>
        <w:ind w:firstLineChars="200" w:firstLine="422"/>
        <w:rPr>
          <w:rFonts w:asciiTheme="minorEastAsia" w:hAnsiTheme="minorEastAsia" w:cstheme="minorEastAsia"/>
          <w:b/>
          <w:color w:val="000000"/>
          <w:szCs w:val="21"/>
        </w:rPr>
      </w:pPr>
      <w:r>
        <w:rPr>
          <w:rFonts w:asciiTheme="minorEastAsia" w:hAnsiTheme="minorEastAsia" w:cstheme="minorEastAsia" w:hint="eastAsia"/>
          <w:b/>
          <w:color w:val="000000"/>
          <w:szCs w:val="21"/>
        </w:rPr>
        <w:t>十、协办学校、比赛时间和地点</w:t>
      </w:r>
    </w:p>
    <w:p w:rsidR="005620B9" w:rsidRDefault="005620B9" w:rsidP="005620B9">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比赛时间：201</w:t>
      </w:r>
      <w:r>
        <w:rPr>
          <w:rFonts w:asciiTheme="minorEastAsia" w:hAnsiTheme="minorEastAsia" w:cstheme="minorEastAsia"/>
          <w:bCs/>
          <w:szCs w:val="21"/>
        </w:rPr>
        <w:t>9</w:t>
      </w:r>
      <w:r>
        <w:rPr>
          <w:rFonts w:asciiTheme="minorEastAsia" w:hAnsiTheme="minorEastAsia" w:cstheme="minorEastAsia" w:hint="eastAsia"/>
          <w:bCs/>
          <w:szCs w:val="21"/>
        </w:rPr>
        <w:t>年10月18下午4点前报到，4点半召开赛前说明会，10月19-20日比赛；10月19日上午9:00学校第二报告厅召开教师座谈会。</w:t>
      </w:r>
    </w:p>
    <w:p w:rsidR="005620B9" w:rsidRDefault="005620B9" w:rsidP="005620B9">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报到地点：河南省工业学校教学楼501</w:t>
      </w:r>
    </w:p>
    <w:p w:rsidR="005620B9" w:rsidRDefault="005620B9" w:rsidP="005620B9">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比赛地点：河南省工业学校郑州市文化路78号</w:t>
      </w:r>
    </w:p>
    <w:p w:rsidR="005620B9" w:rsidRDefault="005620B9" w:rsidP="005620B9">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邮编：450011</w:t>
      </w:r>
    </w:p>
    <w:p w:rsidR="005620B9" w:rsidRDefault="005620B9" w:rsidP="005620B9">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联系人：牛家骅  王鹏飞  15514355056  18839783668</w:t>
      </w:r>
    </w:p>
    <w:p w:rsidR="005620B9" w:rsidRDefault="005620B9" w:rsidP="005620B9">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固定电话： 0371－63219005</w:t>
      </w:r>
    </w:p>
    <w:p w:rsidR="005620B9" w:rsidRDefault="005620B9" w:rsidP="005620B9">
      <w:pPr>
        <w:adjustRightInd w:val="0"/>
        <w:snapToGrid w:val="0"/>
        <w:spacing w:line="5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Mail：</w:t>
      </w:r>
      <w:hyperlink r:id="rId36" w:history="1">
        <w:r>
          <w:rPr>
            <w:rStyle w:val="a6"/>
            <w:rFonts w:asciiTheme="minorEastAsia" w:hAnsiTheme="minorEastAsia" w:cstheme="minorEastAsia" w:hint="eastAsia"/>
            <w:bCs/>
            <w:szCs w:val="21"/>
          </w:rPr>
          <w:t>hngyxxjdx@126.com</w:t>
        </w:r>
      </w:hyperlink>
    </w:p>
    <w:p w:rsidR="00B5150B" w:rsidRDefault="00B5150B" w:rsidP="00EF220B">
      <w:pPr>
        <w:adjustRightInd w:val="0"/>
        <w:snapToGrid w:val="0"/>
        <w:spacing w:line="360" w:lineRule="auto"/>
        <w:ind w:firstLineChars="200" w:firstLine="420"/>
        <w:rPr>
          <w:rFonts w:asciiTheme="minorEastAsia" w:hAnsiTheme="minorEastAsia" w:cstheme="minorEastAsia"/>
          <w:color w:val="000000"/>
          <w:kern w:val="0"/>
          <w:szCs w:val="21"/>
        </w:rPr>
      </w:pPr>
      <w:r>
        <w:rPr>
          <w:rFonts w:asciiTheme="minorEastAsia" w:hAnsiTheme="minorEastAsia" w:cstheme="minorEastAsia" w:hint="eastAsia"/>
          <w:szCs w:val="21"/>
        </w:rPr>
        <w:lastRenderedPageBreak/>
        <w:t xml:space="preserve"> </w:t>
      </w:r>
    </w:p>
    <w:p w:rsidR="008C1C77" w:rsidRDefault="00B5150B" w:rsidP="008C1C77">
      <w:pPr>
        <w:pStyle w:val="1"/>
      </w:pPr>
      <w:bookmarkStart w:id="27" w:name="_Toc16258"/>
      <w:r>
        <w:rPr>
          <w:rFonts w:hint="eastAsia"/>
        </w:rPr>
        <w:t>9.2019年河南省中等职业教育技能大赛全员化</w:t>
      </w:r>
      <w:bookmarkStart w:id="28" w:name="_Toc25578"/>
      <w:bookmarkEnd w:id="27"/>
      <w:r>
        <w:rPr>
          <w:rFonts w:hint="eastAsia"/>
        </w:rPr>
        <w:t>试点项目电子商务运营</w:t>
      </w:r>
    </w:p>
    <w:p w:rsidR="00B5150B" w:rsidRDefault="00B5150B" w:rsidP="008C1C77">
      <w:pPr>
        <w:pStyle w:val="1"/>
      </w:pPr>
      <w:r>
        <w:rPr>
          <w:rFonts w:hint="eastAsia"/>
        </w:rPr>
        <w:t>比赛方案</w:t>
      </w:r>
      <w:bookmarkEnd w:id="28"/>
    </w:p>
    <w:p w:rsidR="00B5150B" w:rsidRDefault="00B5150B" w:rsidP="00B5150B">
      <w:pPr>
        <w:rPr>
          <w:rFonts w:ascii="宋体" w:eastAsia="宋体" w:hAnsi="宋体"/>
          <w:szCs w:val="21"/>
        </w:rPr>
      </w:pPr>
    </w:p>
    <w:p w:rsidR="00B5150B" w:rsidRPr="001C705C" w:rsidRDefault="00B5150B" w:rsidP="00B5150B">
      <w:pPr>
        <w:spacing w:line="360" w:lineRule="auto"/>
        <w:ind w:firstLineChars="200" w:firstLine="422"/>
        <w:rPr>
          <w:b/>
        </w:rPr>
      </w:pPr>
      <w:r w:rsidRPr="001C705C">
        <w:rPr>
          <w:rFonts w:hint="eastAsia"/>
          <w:b/>
        </w:rPr>
        <w:t>一、比赛项目</w:t>
      </w:r>
    </w:p>
    <w:p w:rsidR="00B5150B" w:rsidRDefault="00B5150B" w:rsidP="00B5150B">
      <w:pPr>
        <w:spacing w:line="360" w:lineRule="auto"/>
        <w:ind w:firstLineChars="200" w:firstLine="420"/>
      </w:pPr>
      <w:r>
        <w:rPr>
          <w:rFonts w:hint="eastAsia"/>
        </w:rPr>
        <w:t>电子商务运营</w:t>
      </w:r>
    </w:p>
    <w:p w:rsidR="00B5150B" w:rsidRPr="001C705C" w:rsidRDefault="00B5150B" w:rsidP="00B5150B">
      <w:pPr>
        <w:spacing w:line="360" w:lineRule="auto"/>
        <w:ind w:firstLineChars="200" w:firstLine="422"/>
        <w:rPr>
          <w:b/>
        </w:rPr>
      </w:pPr>
      <w:r w:rsidRPr="001C705C">
        <w:rPr>
          <w:rFonts w:hint="eastAsia"/>
          <w:b/>
        </w:rPr>
        <w:t>二、比赛内容</w:t>
      </w:r>
    </w:p>
    <w:p w:rsidR="00B5150B" w:rsidRDefault="00B5150B" w:rsidP="00B5150B">
      <w:pPr>
        <w:spacing w:line="360" w:lineRule="auto"/>
        <w:ind w:firstLineChars="100" w:firstLine="210"/>
      </w:pPr>
      <w:r>
        <w:rPr>
          <w:rFonts w:hint="eastAsia"/>
        </w:rPr>
        <w:t>（一）竞赛内容</w:t>
      </w:r>
    </w:p>
    <w:p w:rsidR="00B5150B" w:rsidRDefault="00B5150B" w:rsidP="00B5150B">
      <w:pPr>
        <w:spacing w:line="360" w:lineRule="auto"/>
        <w:ind w:firstLineChars="200" w:firstLine="420"/>
      </w:pPr>
      <w:r>
        <w:rPr>
          <w:rFonts w:hint="eastAsia"/>
        </w:rPr>
        <w:t>本赛项核心关注电子商务运营环节，涵盖电子商务基础理论知识、视觉营销、网店运营、网店客服、新媒体等方面的内容，注重实践性考察。</w:t>
      </w:r>
    </w:p>
    <w:p w:rsidR="00B5150B" w:rsidRDefault="00B5150B" w:rsidP="00B5150B">
      <w:pPr>
        <w:spacing w:line="360" w:lineRule="auto"/>
        <w:ind w:firstLineChars="100" w:firstLine="210"/>
      </w:pPr>
      <w:r>
        <w:rPr>
          <w:rFonts w:hint="eastAsia"/>
        </w:rPr>
        <w:t>（二）竞赛时间</w:t>
      </w:r>
    </w:p>
    <w:p w:rsidR="00B5150B" w:rsidRDefault="00B5150B" w:rsidP="00B5150B">
      <w:pPr>
        <w:spacing w:line="360" w:lineRule="auto"/>
        <w:ind w:firstLineChars="200" w:firstLine="420"/>
      </w:pPr>
      <w:r>
        <w:rPr>
          <w:rFonts w:hint="eastAsia"/>
        </w:rPr>
        <w:t>比赛总时长为</w:t>
      </w:r>
      <w:r>
        <w:t>180</w:t>
      </w:r>
      <w:r>
        <w:rPr>
          <w:rFonts w:hint="eastAsia"/>
        </w:rPr>
        <w:t>分钟（即</w:t>
      </w:r>
      <w:r>
        <w:t>3</w:t>
      </w:r>
      <w:r>
        <w:rPr>
          <w:rFonts w:hint="eastAsia"/>
        </w:rPr>
        <w:t>小时），其中第一阶段为客服答疑实战，时长为</w:t>
      </w:r>
      <w:r>
        <w:t>20</w:t>
      </w:r>
      <w:r>
        <w:rPr>
          <w:rFonts w:hint="eastAsia"/>
        </w:rPr>
        <w:t>分钟。第二阶段为理论知识答题，时长</w:t>
      </w:r>
      <w:r>
        <w:t>20</w:t>
      </w:r>
      <w:r>
        <w:rPr>
          <w:rFonts w:hint="eastAsia"/>
        </w:rPr>
        <w:t>分钟。第三阶段为网店装修与营销推广，时长</w:t>
      </w:r>
      <w:r>
        <w:t>140</w:t>
      </w:r>
      <w:r>
        <w:rPr>
          <w:rFonts w:hint="eastAsia"/>
        </w:rPr>
        <w:t>分钟。比赛满分为</w:t>
      </w:r>
      <w:r>
        <w:t>100</w:t>
      </w:r>
      <w:r>
        <w:rPr>
          <w:rFonts w:hint="eastAsia"/>
        </w:rPr>
        <w:t>分。</w:t>
      </w:r>
    </w:p>
    <w:tbl>
      <w:tblPr>
        <w:tblStyle w:val="af7"/>
        <w:tblW w:w="8295" w:type="dxa"/>
        <w:tblLayout w:type="fixed"/>
        <w:tblLook w:val="04A0"/>
      </w:tblPr>
      <w:tblGrid>
        <w:gridCol w:w="2046"/>
        <w:gridCol w:w="3618"/>
        <w:gridCol w:w="1134"/>
        <w:gridCol w:w="1497"/>
      </w:tblGrid>
      <w:tr w:rsidR="00B5150B" w:rsidTr="00B5150B">
        <w:tc>
          <w:tcPr>
            <w:tcW w:w="20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150B" w:rsidRDefault="00B5150B">
            <w:pPr>
              <w:spacing w:line="360" w:lineRule="auto"/>
            </w:pPr>
            <w:r>
              <w:rPr>
                <w:rFonts w:hint="eastAsia"/>
              </w:rPr>
              <w:t>模块</w:t>
            </w:r>
          </w:p>
        </w:tc>
        <w:tc>
          <w:tcPr>
            <w:tcW w:w="3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150B" w:rsidRDefault="00B5150B">
            <w:pPr>
              <w:spacing w:line="360" w:lineRule="auto"/>
            </w:pPr>
            <w:r>
              <w:rPr>
                <w:rFonts w:hint="eastAsia"/>
              </w:rPr>
              <w:t>竞赛内容与要求</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5150B" w:rsidRDefault="00B5150B">
            <w:pPr>
              <w:spacing w:line="360" w:lineRule="auto"/>
            </w:pPr>
            <w:r>
              <w:rPr>
                <w:rFonts w:hint="eastAsia"/>
              </w:rPr>
              <w:t>分值</w:t>
            </w:r>
          </w:p>
        </w:tc>
        <w:tc>
          <w:tcPr>
            <w:tcW w:w="1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150B" w:rsidRDefault="00B5150B">
            <w:pPr>
              <w:spacing w:line="360" w:lineRule="auto"/>
            </w:pPr>
            <w:r>
              <w:rPr>
                <w:rFonts w:hint="eastAsia"/>
              </w:rPr>
              <w:t>时间</w:t>
            </w:r>
          </w:p>
        </w:tc>
      </w:tr>
      <w:tr w:rsidR="00B5150B" w:rsidTr="00B5150B">
        <w:tc>
          <w:tcPr>
            <w:tcW w:w="204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客服答疑实战</w:t>
            </w:r>
          </w:p>
        </w:tc>
        <w:tc>
          <w:tcPr>
            <w:tcW w:w="361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完成客服答疑实战</w:t>
            </w:r>
          </w:p>
        </w:tc>
        <w:tc>
          <w:tcPr>
            <w:tcW w:w="113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pPr>
            <w:r>
              <w:t>20%</w:t>
            </w:r>
          </w:p>
        </w:tc>
        <w:tc>
          <w:tcPr>
            <w:tcW w:w="149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20</w:t>
            </w:r>
            <w:r>
              <w:rPr>
                <w:rFonts w:hint="eastAsia"/>
              </w:rPr>
              <w:t>分钟</w:t>
            </w:r>
          </w:p>
        </w:tc>
      </w:tr>
      <w:tr w:rsidR="00B5150B" w:rsidTr="00B5150B">
        <w:tc>
          <w:tcPr>
            <w:tcW w:w="204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理论知识答题</w:t>
            </w:r>
          </w:p>
        </w:tc>
        <w:tc>
          <w:tcPr>
            <w:tcW w:w="361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完成理论知识答题</w:t>
            </w:r>
          </w:p>
        </w:tc>
        <w:tc>
          <w:tcPr>
            <w:tcW w:w="113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pPr>
            <w:r>
              <w:t>20%</w:t>
            </w:r>
          </w:p>
        </w:tc>
        <w:tc>
          <w:tcPr>
            <w:tcW w:w="149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20</w:t>
            </w:r>
            <w:r>
              <w:rPr>
                <w:rFonts w:hint="eastAsia"/>
              </w:rPr>
              <w:t>分钟</w:t>
            </w:r>
          </w:p>
        </w:tc>
      </w:tr>
      <w:tr w:rsidR="00B5150B" w:rsidTr="00B5150B">
        <w:tc>
          <w:tcPr>
            <w:tcW w:w="204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商品发布</w:t>
            </w:r>
          </w:p>
        </w:tc>
        <w:tc>
          <w:tcPr>
            <w:tcW w:w="361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基于商品素材完成商品发布，包括商品标题、商品主辅图、主图视频、详情页设计</w:t>
            </w:r>
          </w:p>
        </w:tc>
        <w:tc>
          <w:tcPr>
            <w:tcW w:w="1134" w:type="dxa"/>
            <w:tcBorders>
              <w:top w:val="single" w:sz="4" w:space="0" w:color="auto"/>
              <w:left w:val="single" w:sz="4" w:space="0" w:color="auto"/>
              <w:bottom w:val="single" w:sz="4" w:space="0" w:color="auto"/>
              <w:right w:val="single" w:sz="4" w:space="0" w:color="auto"/>
            </w:tcBorders>
            <w:hideMark/>
          </w:tcPr>
          <w:p w:rsidR="00B5150B" w:rsidRDefault="00B5150B">
            <w:pPr>
              <w:spacing w:line="360" w:lineRule="auto"/>
            </w:pPr>
            <w:r>
              <w:t>40%</w:t>
            </w:r>
          </w:p>
        </w:tc>
        <w:tc>
          <w:tcPr>
            <w:tcW w:w="1497"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140</w:t>
            </w:r>
            <w:r>
              <w:rPr>
                <w:rFonts w:hint="eastAsia"/>
              </w:rPr>
              <w:t>分钟</w:t>
            </w:r>
          </w:p>
        </w:tc>
      </w:tr>
      <w:tr w:rsidR="00B5150B" w:rsidTr="00B5150B">
        <w:tc>
          <w:tcPr>
            <w:tcW w:w="204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营销推广</w:t>
            </w:r>
          </w:p>
        </w:tc>
        <w:tc>
          <w:tcPr>
            <w:tcW w:w="361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完成内容营销与定向海报制作</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20%</w:t>
            </w: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rPr>
                <w:rFonts w:asciiTheme="minorHAnsi" w:eastAsiaTheme="minorEastAsia" w:hAnsiTheme="minorHAnsi" w:cstheme="minorBidi"/>
              </w:rPr>
            </w:pPr>
          </w:p>
        </w:tc>
      </w:tr>
      <w:tr w:rsidR="00B5150B" w:rsidTr="00B5150B">
        <w:tc>
          <w:tcPr>
            <w:tcW w:w="5665" w:type="dxa"/>
            <w:gridSpan w:val="2"/>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共计：</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100</w:t>
            </w:r>
          </w:p>
        </w:tc>
        <w:tc>
          <w:tcPr>
            <w:tcW w:w="149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180</w:t>
            </w:r>
            <w:r>
              <w:rPr>
                <w:rFonts w:hint="eastAsia"/>
              </w:rPr>
              <w:t>分钟</w:t>
            </w:r>
          </w:p>
        </w:tc>
      </w:tr>
    </w:tbl>
    <w:p w:rsidR="00B5150B" w:rsidRDefault="00B5150B" w:rsidP="00B5150B">
      <w:pPr>
        <w:spacing w:line="360" w:lineRule="auto"/>
        <w:ind w:firstLineChars="100" w:firstLine="210"/>
      </w:pPr>
      <w:r>
        <w:rPr>
          <w:rFonts w:hint="eastAsia"/>
        </w:rPr>
        <w:t>（三）比赛试题说明</w:t>
      </w:r>
    </w:p>
    <w:p w:rsidR="00B5150B" w:rsidRDefault="00B5150B" w:rsidP="00B5150B">
      <w:pPr>
        <w:spacing w:line="360" w:lineRule="auto"/>
      </w:pPr>
      <w:r>
        <w:t xml:space="preserve">    </w:t>
      </w:r>
      <w:r>
        <w:rPr>
          <w:rFonts w:hint="eastAsia"/>
        </w:rPr>
        <w:t>本赛项理论知识部分建立理论试题库，包含理论题目</w:t>
      </w:r>
      <w:r>
        <w:t>200</w:t>
      </w:r>
      <w:r>
        <w:rPr>
          <w:rFonts w:hint="eastAsia"/>
        </w:rPr>
        <w:t>道，赛前一个月公布；本赛项实操部分，赛前一个月公布题库</w:t>
      </w:r>
      <w:r>
        <w:t>5</w:t>
      </w:r>
      <w:r>
        <w:rPr>
          <w:rFonts w:hint="eastAsia"/>
        </w:rPr>
        <w:t>个。正式比赛时，理论题为现场随机生成</w:t>
      </w:r>
      <w:r>
        <w:t>40</w:t>
      </w:r>
      <w:r>
        <w:rPr>
          <w:rFonts w:hint="eastAsia"/>
        </w:rPr>
        <w:t>道，实操部分由裁判长随机抽取</w:t>
      </w:r>
      <w:r>
        <w:t>1</w:t>
      </w:r>
      <w:r>
        <w:rPr>
          <w:rFonts w:hint="eastAsia"/>
        </w:rPr>
        <w:t>个，作为竞赛试题。</w:t>
      </w:r>
    </w:p>
    <w:p w:rsidR="00B5150B" w:rsidRDefault="00B5150B" w:rsidP="00B5150B">
      <w:pPr>
        <w:spacing w:line="360" w:lineRule="auto"/>
        <w:ind w:firstLineChars="100" w:firstLine="210"/>
      </w:pPr>
      <w:r>
        <w:rPr>
          <w:rFonts w:hint="eastAsia"/>
        </w:rPr>
        <w:lastRenderedPageBreak/>
        <w:t>（四）技术规范</w:t>
      </w:r>
    </w:p>
    <w:p w:rsidR="008C1C77" w:rsidRDefault="00B5150B" w:rsidP="00B5150B">
      <w:pPr>
        <w:spacing w:line="360" w:lineRule="auto"/>
        <w:ind w:firstLineChars="200" w:firstLine="420"/>
      </w:pPr>
      <w:r>
        <w:rPr>
          <w:rFonts w:hint="eastAsia"/>
        </w:rPr>
        <w:t>参照中职电子商务专业人才培养方案中的专业教学要求，公开本赛项比赛内容涉及技术规范的全部信息，包括相关的知识与技能、基础技术与要求、图片规程与要求。</w:t>
      </w:r>
    </w:p>
    <w:p w:rsidR="00B5150B" w:rsidRPr="001C705C" w:rsidRDefault="00B5150B" w:rsidP="00B5150B">
      <w:pPr>
        <w:spacing w:line="360" w:lineRule="auto"/>
        <w:ind w:firstLineChars="200" w:firstLine="422"/>
        <w:rPr>
          <w:b/>
        </w:rPr>
      </w:pPr>
      <w:r w:rsidRPr="001C705C">
        <w:rPr>
          <w:rFonts w:hint="eastAsia"/>
          <w:b/>
        </w:rPr>
        <w:t>三、比赛场地与设施</w:t>
      </w:r>
    </w:p>
    <w:p w:rsidR="00B5150B" w:rsidRDefault="00B5150B" w:rsidP="00B5150B">
      <w:pPr>
        <w:spacing w:line="360" w:lineRule="auto"/>
        <w:ind w:firstLineChars="200" w:firstLine="420"/>
      </w:pPr>
      <w:r>
        <w:rPr>
          <w:rFonts w:hint="eastAsia"/>
        </w:rPr>
        <w:t>本次比赛技术平台由北京博导前程信息技术股份有限公司提供技术支持服务。赛项执委会与相关企业合作，为赛项提供所需的比赛环境和相应器材，具体设备清单见附表。</w:t>
      </w:r>
    </w:p>
    <w:p w:rsidR="00B5150B" w:rsidRDefault="00B5150B" w:rsidP="00B5150B">
      <w:pPr>
        <w:spacing w:line="360" w:lineRule="auto"/>
        <w:ind w:firstLineChars="100" w:firstLine="210"/>
      </w:pPr>
      <w:r>
        <w:rPr>
          <w:rFonts w:hint="eastAsia"/>
        </w:rPr>
        <w:t>（一）公共平台及设备</w:t>
      </w:r>
    </w:p>
    <w:tbl>
      <w:tblPr>
        <w:tblStyle w:val="af7"/>
        <w:tblW w:w="8295" w:type="dxa"/>
        <w:tblLayout w:type="fixed"/>
        <w:tblLook w:val="04A0"/>
      </w:tblPr>
      <w:tblGrid>
        <w:gridCol w:w="1555"/>
        <w:gridCol w:w="708"/>
        <w:gridCol w:w="1560"/>
        <w:gridCol w:w="4472"/>
      </w:tblGrid>
      <w:tr w:rsidR="00B5150B" w:rsidTr="00B5150B">
        <w:tc>
          <w:tcPr>
            <w:tcW w:w="155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模块</w:t>
            </w:r>
          </w:p>
        </w:tc>
        <w:tc>
          <w:tcPr>
            <w:tcW w:w="70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序</w:t>
            </w:r>
          </w:p>
        </w:tc>
        <w:tc>
          <w:tcPr>
            <w:tcW w:w="156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设备及软件</w:t>
            </w:r>
          </w:p>
        </w:tc>
        <w:tc>
          <w:tcPr>
            <w:tcW w:w="447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型号及说明</w:t>
            </w:r>
          </w:p>
        </w:tc>
      </w:tr>
      <w:tr w:rsidR="00B5150B" w:rsidTr="00B5150B">
        <w:tc>
          <w:tcPr>
            <w:tcW w:w="1555"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赛项公共平台</w:t>
            </w:r>
          </w:p>
        </w:tc>
        <w:tc>
          <w:tcPr>
            <w:tcW w:w="70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场地</w:t>
            </w:r>
          </w:p>
        </w:tc>
        <w:tc>
          <w:tcPr>
            <w:tcW w:w="447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通风、透光，照明好，适合开放式观摩体验</w:t>
            </w:r>
          </w:p>
        </w:tc>
      </w:tr>
      <w:tr w:rsidR="00B5150B" w:rsidTr="00B5150B">
        <w:tc>
          <w:tcPr>
            <w:tcW w:w="15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rPr>
                <w:rFonts w:asciiTheme="minorHAnsi" w:eastAsiaTheme="minorEastAsia" w:hAnsiTheme="minorHAnsi" w:cstheme="minorBidi"/>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电源</w:t>
            </w:r>
          </w:p>
        </w:tc>
        <w:tc>
          <w:tcPr>
            <w:tcW w:w="447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配备双线路供电系统和漏电保护装置</w:t>
            </w:r>
          </w:p>
        </w:tc>
      </w:tr>
      <w:tr w:rsidR="00B5150B" w:rsidTr="00B5150B">
        <w:tc>
          <w:tcPr>
            <w:tcW w:w="1555"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rPr>
                <w:rFonts w:asciiTheme="minorHAnsi" w:eastAsiaTheme="minorEastAsia" w:hAnsiTheme="minorHAnsi" w:cstheme="minorBidi"/>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空调</w:t>
            </w:r>
          </w:p>
        </w:tc>
        <w:tc>
          <w:tcPr>
            <w:tcW w:w="447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配备空调系统，确保环境温度适宜</w:t>
            </w:r>
          </w:p>
        </w:tc>
      </w:tr>
    </w:tbl>
    <w:p w:rsidR="00B5150B" w:rsidRDefault="00B5150B" w:rsidP="00B5150B">
      <w:pPr>
        <w:spacing w:line="360" w:lineRule="auto"/>
        <w:ind w:firstLineChars="100" w:firstLine="210"/>
      </w:pPr>
      <w:r>
        <w:rPr>
          <w:rFonts w:hint="eastAsia"/>
        </w:rPr>
        <w:t>（二）比赛区域设备及耗材</w:t>
      </w:r>
    </w:p>
    <w:tbl>
      <w:tblPr>
        <w:tblStyle w:val="af7"/>
        <w:tblW w:w="7590" w:type="dxa"/>
        <w:tblLayout w:type="fixed"/>
        <w:tblLook w:val="04A0"/>
      </w:tblPr>
      <w:tblGrid>
        <w:gridCol w:w="1556"/>
        <w:gridCol w:w="1560"/>
        <w:gridCol w:w="4474"/>
      </w:tblGrid>
      <w:tr w:rsidR="00B5150B" w:rsidTr="00B5150B">
        <w:tc>
          <w:tcPr>
            <w:tcW w:w="155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模块</w:t>
            </w:r>
          </w:p>
        </w:tc>
        <w:tc>
          <w:tcPr>
            <w:tcW w:w="156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设备及软件</w:t>
            </w:r>
          </w:p>
        </w:tc>
        <w:tc>
          <w:tcPr>
            <w:tcW w:w="447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型号及说明</w:t>
            </w:r>
          </w:p>
        </w:tc>
      </w:tr>
      <w:tr w:rsidR="00B5150B" w:rsidTr="00B5150B">
        <w:tc>
          <w:tcPr>
            <w:tcW w:w="1555"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电子商务运营赛项</w:t>
            </w:r>
          </w:p>
        </w:tc>
        <w:tc>
          <w:tcPr>
            <w:tcW w:w="156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电脑</w:t>
            </w:r>
          </w:p>
        </w:tc>
        <w:tc>
          <w:tcPr>
            <w:tcW w:w="447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内存：不低于</w:t>
            </w:r>
            <w:r>
              <w:t>4G</w:t>
            </w:r>
          </w:p>
          <w:p w:rsidR="00B5150B" w:rsidRDefault="00B5150B">
            <w:pPr>
              <w:spacing w:line="360" w:lineRule="auto"/>
            </w:pPr>
            <w:r>
              <w:rPr>
                <w:rFonts w:hint="eastAsia"/>
              </w:rPr>
              <w:t>操作系统：</w:t>
            </w:r>
            <w:r>
              <w:t xml:space="preserve">Windows7 32/64 </w:t>
            </w:r>
            <w:r>
              <w:rPr>
                <w:rFonts w:hint="eastAsia"/>
              </w:rPr>
              <w:t>位旗舰版；</w:t>
            </w:r>
          </w:p>
          <w:p w:rsidR="00B5150B" w:rsidRDefault="00B5150B">
            <w:pPr>
              <w:spacing w:line="360" w:lineRule="auto"/>
            </w:pPr>
            <w:r>
              <w:rPr>
                <w:rFonts w:hint="eastAsia"/>
              </w:rPr>
              <w:t>软件要求：</w:t>
            </w:r>
          </w:p>
          <w:p w:rsidR="00B5150B" w:rsidRDefault="00B5150B">
            <w:pPr>
              <w:spacing w:line="360" w:lineRule="auto"/>
            </w:pPr>
            <w:r>
              <w:t xml:space="preserve">Google Chrome </w:t>
            </w:r>
            <w:r>
              <w:rPr>
                <w:rFonts w:hint="eastAsia"/>
              </w:rPr>
              <w:t>浏览器；</w:t>
            </w:r>
          </w:p>
          <w:p w:rsidR="00B5150B" w:rsidRDefault="00B5150B">
            <w:pPr>
              <w:spacing w:line="360" w:lineRule="auto"/>
            </w:pPr>
            <w:r>
              <w:t xml:space="preserve">Adobe Photoshop CS6 </w:t>
            </w:r>
            <w:r>
              <w:rPr>
                <w:rFonts w:hint="eastAsia"/>
              </w:rPr>
              <w:t>中文版及以上；</w:t>
            </w:r>
          </w:p>
          <w:p w:rsidR="00B5150B" w:rsidRDefault="00B5150B">
            <w:pPr>
              <w:spacing w:line="360" w:lineRule="auto"/>
            </w:pPr>
            <w:r>
              <w:t xml:space="preserve">Adobe Fireworks CS6 </w:t>
            </w:r>
            <w:r>
              <w:rPr>
                <w:rFonts w:hint="eastAsia"/>
              </w:rPr>
              <w:t>中文版；</w:t>
            </w:r>
          </w:p>
          <w:p w:rsidR="00B5150B" w:rsidRDefault="00B5150B">
            <w:pPr>
              <w:spacing w:line="360" w:lineRule="auto"/>
            </w:pPr>
            <w:r>
              <w:t xml:space="preserve">Microsoft Office 2010 </w:t>
            </w:r>
            <w:r>
              <w:rPr>
                <w:rFonts w:hint="eastAsia"/>
              </w:rPr>
              <w:t>简体中文版以上版本；</w:t>
            </w:r>
          </w:p>
          <w:p w:rsidR="00B5150B" w:rsidRDefault="00B5150B">
            <w:pPr>
              <w:spacing w:line="360" w:lineRule="auto"/>
            </w:pPr>
            <w:r>
              <w:t xml:space="preserve">360 </w:t>
            </w:r>
            <w:r>
              <w:rPr>
                <w:rFonts w:hint="eastAsia"/>
              </w:rPr>
              <w:t>快剪辑；</w:t>
            </w:r>
          </w:p>
          <w:p w:rsidR="00B5150B" w:rsidRDefault="00B5150B">
            <w:pPr>
              <w:spacing w:line="360" w:lineRule="auto"/>
            </w:pPr>
            <w:r>
              <w:rPr>
                <w:rFonts w:hint="eastAsia"/>
              </w:rPr>
              <w:t>拼音输入法；</w:t>
            </w:r>
          </w:p>
          <w:p w:rsidR="00B5150B" w:rsidRDefault="00B5150B">
            <w:pPr>
              <w:spacing w:line="360" w:lineRule="auto"/>
            </w:pPr>
            <w:r>
              <w:rPr>
                <w:rFonts w:hint="eastAsia"/>
              </w:rPr>
              <w:t>五笔输入法；</w:t>
            </w:r>
          </w:p>
          <w:p w:rsidR="00B5150B" w:rsidRDefault="00B5150B">
            <w:pPr>
              <w:spacing w:line="360" w:lineRule="auto"/>
            </w:pPr>
            <w:r>
              <w:t xml:space="preserve">WinRAR </w:t>
            </w:r>
            <w:r>
              <w:rPr>
                <w:rFonts w:hint="eastAsia"/>
              </w:rPr>
              <w:t>解压工具；</w:t>
            </w:r>
          </w:p>
        </w:tc>
      </w:tr>
    </w:tbl>
    <w:p w:rsidR="00B5150B" w:rsidRPr="001C705C" w:rsidRDefault="00B5150B" w:rsidP="00B5150B">
      <w:pPr>
        <w:spacing w:line="360" w:lineRule="auto"/>
        <w:ind w:firstLineChars="200" w:firstLine="422"/>
        <w:rPr>
          <w:b/>
        </w:rPr>
      </w:pPr>
      <w:r w:rsidRPr="001C705C">
        <w:rPr>
          <w:rFonts w:hint="eastAsia"/>
          <w:b/>
        </w:rPr>
        <w:t>四、比赛规则</w:t>
      </w:r>
    </w:p>
    <w:p w:rsidR="00B5150B" w:rsidRDefault="00B5150B" w:rsidP="00B5150B">
      <w:pPr>
        <w:spacing w:line="360" w:lineRule="auto"/>
        <w:ind w:firstLineChars="200" w:firstLine="420"/>
      </w:pPr>
      <w:r>
        <w:t>1</w:t>
      </w:r>
      <w:r>
        <w:rPr>
          <w:rFonts w:hint="eastAsia"/>
        </w:rPr>
        <w:t>、参赛队员入场：参赛选手应提前</w:t>
      </w:r>
      <w:r>
        <w:t>15</w:t>
      </w:r>
      <w:r>
        <w:rPr>
          <w:rFonts w:hint="eastAsia"/>
        </w:rPr>
        <w:t>分钟到达赛场，凭参赛证、身份证检录，按要求排序入场等候，不得迟到。并根据抽签结果按序号入座，裁判负责核对参赛队员信息；严禁参赛选手携带与竞赛无关的设备与用品入场。</w:t>
      </w:r>
      <w:r>
        <w:t xml:space="preserve"> </w:t>
      </w:r>
    </w:p>
    <w:p w:rsidR="00B5150B" w:rsidRDefault="00B5150B" w:rsidP="00B5150B">
      <w:pPr>
        <w:spacing w:line="360" w:lineRule="auto"/>
        <w:ind w:firstLineChars="200" w:firstLine="420"/>
      </w:pPr>
      <w:r>
        <w:t>2</w:t>
      </w:r>
      <w:r>
        <w:rPr>
          <w:rFonts w:hint="eastAsia"/>
        </w:rPr>
        <w:t>、参赛选手按规定时间进入竞赛场地，确认现场条件，由裁判长宣布比赛开始，参赛</w:t>
      </w:r>
      <w:r>
        <w:rPr>
          <w:rFonts w:hint="eastAsia"/>
        </w:rPr>
        <w:lastRenderedPageBreak/>
        <w:t>选手根据统一指令开始比赛。</w:t>
      </w:r>
    </w:p>
    <w:p w:rsidR="00B5150B" w:rsidRDefault="00B5150B" w:rsidP="00B5150B">
      <w:pPr>
        <w:spacing w:line="360" w:lineRule="auto"/>
        <w:ind w:firstLineChars="200" w:firstLine="420"/>
      </w:pPr>
      <w:r>
        <w:t>3</w:t>
      </w:r>
      <w:r>
        <w:rPr>
          <w:rFonts w:hint="eastAsia"/>
        </w:rPr>
        <w:t>、比赛过程中，参赛选手须严格遵守操作规程，确保人身及设备安全，并接受裁判员的监督和警示；参赛选手如有疑问，项目裁判长应按照有关要求及时予以答疑。如遇器械故障，经项目裁判长确认，予以启用备用器械。</w:t>
      </w:r>
    </w:p>
    <w:p w:rsidR="00B5150B" w:rsidRDefault="00B5150B" w:rsidP="00B5150B">
      <w:pPr>
        <w:spacing w:line="360" w:lineRule="auto"/>
        <w:ind w:firstLineChars="200" w:firstLine="420"/>
      </w:pPr>
      <w:r>
        <w:t>4</w:t>
      </w:r>
      <w:r>
        <w:rPr>
          <w:rFonts w:hint="eastAsia"/>
        </w:rPr>
        <w:t>、参赛选手根据命题要求完成竞赛任务，提交竞赛结果及相关文档，禁止在竞赛结果上做任何与竞赛无关的标记。</w:t>
      </w:r>
    </w:p>
    <w:p w:rsidR="00B5150B" w:rsidRDefault="00B5150B" w:rsidP="00B5150B">
      <w:pPr>
        <w:spacing w:line="360" w:lineRule="auto"/>
        <w:ind w:firstLineChars="200" w:firstLine="420"/>
      </w:pPr>
      <w:r>
        <w:t>5</w:t>
      </w:r>
      <w:r>
        <w:rPr>
          <w:rFonts w:hint="eastAsia"/>
        </w:rPr>
        <w:t>、选手提交竞赛结果后，须等待工作人员对保存的文件、竞赛工具及设备进行清点验收方并签字后可离开赛场。</w:t>
      </w:r>
    </w:p>
    <w:p w:rsidR="00B5150B" w:rsidRPr="001C705C" w:rsidRDefault="00B5150B" w:rsidP="00B5150B">
      <w:pPr>
        <w:spacing w:line="360" w:lineRule="auto"/>
        <w:ind w:firstLineChars="200" w:firstLine="422"/>
        <w:rPr>
          <w:b/>
        </w:rPr>
      </w:pPr>
      <w:r w:rsidRPr="001C705C">
        <w:rPr>
          <w:rFonts w:hint="eastAsia"/>
          <w:b/>
        </w:rPr>
        <w:t>五、评分方式</w:t>
      </w:r>
    </w:p>
    <w:p w:rsidR="00B5150B" w:rsidRDefault="00B5150B" w:rsidP="00B5150B">
      <w:pPr>
        <w:spacing w:line="360" w:lineRule="auto"/>
        <w:ind w:firstLineChars="100" w:firstLine="210"/>
      </w:pPr>
      <w:r>
        <w:rPr>
          <w:rFonts w:hint="eastAsia"/>
        </w:rPr>
        <w:t>（一）评分方法的制订原则</w:t>
      </w:r>
    </w:p>
    <w:p w:rsidR="00B5150B" w:rsidRDefault="00B5150B" w:rsidP="00B5150B">
      <w:pPr>
        <w:spacing w:line="360" w:lineRule="auto"/>
        <w:ind w:firstLineChars="200" w:firstLine="420"/>
      </w:pPr>
      <w:r>
        <w:rPr>
          <w:rFonts w:hint="eastAsia"/>
        </w:rPr>
        <w:t>本届比赛根据中等职业学校教育教学特点和教育部颁布的职业学校电子商务专业教学指导方案，以技能考核为主组织专家制定比赛规程、实施方案与各项评分细则，邀请有关教育教学专家与企业专家组成评判委员会，对选手技能进行公开、公平、公正的评判。</w:t>
      </w:r>
    </w:p>
    <w:p w:rsidR="00B5150B" w:rsidRDefault="00B5150B" w:rsidP="00B5150B">
      <w:pPr>
        <w:spacing w:line="360" w:lineRule="auto"/>
        <w:ind w:firstLineChars="100" w:firstLine="210"/>
      </w:pPr>
      <w:r>
        <w:rPr>
          <w:rFonts w:hint="eastAsia"/>
        </w:rPr>
        <w:t>（二）评分方法</w:t>
      </w:r>
    </w:p>
    <w:p w:rsidR="00B5150B" w:rsidRDefault="00B5150B" w:rsidP="00B5150B">
      <w:pPr>
        <w:spacing w:line="360" w:lineRule="auto"/>
        <w:ind w:firstLineChars="200" w:firstLine="420"/>
      </w:pPr>
      <w:r>
        <w:t>1</w:t>
      </w:r>
      <w:r>
        <w:rPr>
          <w:rFonts w:hint="eastAsia"/>
        </w:rPr>
        <w:t>、采取分步得分、累计总分的计分方式，分别计算各子项得分。按规定比例计入总分。</w:t>
      </w:r>
    </w:p>
    <w:p w:rsidR="00B5150B" w:rsidRDefault="00B5150B" w:rsidP="00B5150B">
      <w:pPr>
        <w:spacing w:line="360" w:lineRule="auto"/>
        <w:ind w:firstLineChars="200" w:firstLine="420"/>
      </w:pPr>
      <w:r>
        <w:t>2</w:t>
      </w:r>
      <w:r>
        <w:rPr>
          <w:rFonts w:hint="eastAsia"/>
        </w:rPr>
        <w:t>、各竞赛项目和竞赛总分均按照百分制计分。</w:t>
      </w:r>
    </w:p>
    <w:p w:rsidR="00B5150B" w:rsidRDefault="00B5150B" w:rsidP="00B5150B">
      <w:pPr>
        <w:spacing w:line="360" w:lineRule="auto"/>
        <w:ind w:firstLineChars="200" w:firstLine="420"/>
      </w:pPr>
      <w:r>
        <w:t>3</w:t>
      </w:r>
      <w:r>
        <w:rPr>
          <w:rFonts w:hint="eastAsia"/>
        </w:rPr>
        <w:t>、在竞赛时段，参赛选手如出现扰乱赛场秩序、干扰裁判和监考正常工作等不文明行为的，由专项裁判长扣减该专项相应分数，情节严重的取消比赛资格，该专项成绩为</w:t>
      </w:r>
      <w:r>
        <w:t>0</w:t>
      </w:r>
      <w:r>
        <w:rPr>
          <w:rFonts w:hint="eastAsia"/>
        </w:rPr>
        <w:t>分。参赛选手有作弊行为的，取消比赛资格，该专项成绩为</w:t>
      </w:r>
      <w:r>
        <w:t>0</w:t>
      </w:r>
      <w:r>
        <w:rPr>
          <w:rFonts w:hint="eastAsia"/>
        </w:rPr>
        <w:t>分。</w:t>
      </w:r>
    </w:p>
    <w:p w:rsidR="00B5150B" w:rsidRDefault="00B5150B" w:rsidP="00B5150B">
      <w:pPr>
        <w:spacing w:line="360" w:lineRule="auto"/>
      </w:pPr>
      <w:r>
        <w:t>4</w:t>
      </w:r>
      <w:r>
        <w:rPr>
          <w:rFonts w:hint="eastAsia"/>
        </w:rPr>
        <w:t>、参赛选手不得在竞赛结果上标注含有本参赛队信息的记号，如有发现，取消奖项评比资格。</w:t>
      </w:r>
    </w:p>
    <w:p w:rsidR="00B5150B" w:rsidRDefault="00B5150B" w:rsidP="00B5150B">
      <w:pPr>
        <w:spacing w:line="360" w:lineRule="auto"/>
        <w:ind w:firstLineChars="100" w:firstLine="210"/>
      </w:pPr>
      <w:r>
        <w:rPr>
          <w:rFonts w:hint="eastAsia"/>
        </w:rPr>
        <w:t>（三）评分标准</w:t>
      </w:r>
    </w:p>
    <w:p w:rsidR="00B5150B" w:rsidRDefault="00B5150B" w:rsidP="00B5150B">
      <w:pPr>
        <w:spacing w:line="360" w:lineRule="auto"/>
        <w:ind w:firstLineChars="200" w:firstLine="420"/>
      </w:pPr>
      <w:r>
        <w:t>1</w:t>
      </w:r>
      <w:r w:rsidR="001C705C">
        <w:rPr>
          <w:rFonts w:hint="eastAsia"/>
        </w:rPr>
        <w:t>.</w:t>
      </w:r>
      <w:r>
        <w:rPr>
          <w:rFonts w:hint="eastAsia"/>
        </w:rPr>
        <w:t>客服实战（</w:t>
      </w:r>
      <w:r>
        <w:t>20</w:t>
      </w:r>
      <w:r>
        <w:rPr>
          <w:rFonts w:hint="eastAsia"/>
        </w:rPr>
        <w:t>分）</w:t>
      </w:r>
    </w:p>
    <w:p w:rsidR="00B5150B" w:rsidRDefault="00B5150B" w:rsidP="00B5150B">
      <w:pPr>
        <w:spacing w:line="360" w:lineRule="auto"/>
        <w:ind w:firstLineChars="200" w:firstLine="420"/>
      </w:pPr>
      <w:r>
        <w:rPr>
          <w:rFonts w:hint="eastAsia"/>
        </w:rPr>
        <w:t>完成客服咨询回复，本模块为系统自动评分。</w:t>
      </w:r>
    </w:p>
    <w:tbl>
      <w:tblPr>
        <w:tblStyle w:val="af7"/>
        <w:tblpPr w:leftFromText="180" w:rightFromText="180" w:vertAnchor="text" w:horzAnchor="page" w:tblpX="1788" w:tblpY="88"/>
        <w:tblOverlap w:val="never"/>
        <w:tblW w:w="8295" w:type="dxa"/>
        <w:tblLayout w:type="fixed"/>
        <w:tblLook w:val="04A0"/>
      </w:tblPr>
      <w:tblGrid>
        <w:gridCol w:w="2122"/>
        <w:gridCol w:w="5243"/>
        <w:gridCol w:w="930"/>
      </w:tblGrid>
      <w:tr w:rsidR="00B5150B" w:rsidTr="00B5150B">
        <w:tc>
          <w:tcPr>
            <w:tcW w:w="21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评分项</w:t>
            </w:r>
          </w:p>
        </w:tc>
        <w:tc>
          <w:tcPr>
            <w:tcW w:w="5244"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评分标准</w:t>
            </w:r>
          </w:p>
        </w:tc>
        <w:tc>
          <w:tcPr>
            <w:tcW w:w="93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分值</w:t>
            </w:r>
          </w:p>
        </w:tc>
      </w:tr>
      <w:tr w:rsidR="00B5150B" w:rsidTr="00B5150B">
        <w:tc>
          <w:tcPr>
            <w:tcW w:w="21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客服实战</w:t>
            </w:r>
          </w:p>
        </w:tc>
        <w:tc>
          <w:tcPr>
            <w:tcW w:w="5244"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根据回复响应时间与回答质量进行自动计算。</w:t>
            </w:r>
          </w:p>
        </w:tc>
        <w:tc>
          <w:tcPr>
            <w:tcW w:w="930"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20</w:t>
            </w:r>
          </w:p>
        </w:tc>
      </w:tr>
    </w:tbl>
    <w:p w:rsidR="00B5150B" w:rsidRDefault="00B5150B" w:rsidP="00B5150B">
      <w:pPr>
        <w:spacing w:line="360" w:lineRule="auto"/>
        <w:ind w:firstLineChars="200" w:firstLine="420"/>
      </w:pPr>
      <w:r>
        <w:t>2</w:t>
      </w:r>
      <w:r w:rsidR="001C705C">
        <w:rPr>
          <w:rFonts w:hint="eastAsia"/>
        </w:rPr>
        <w:t>.</w:t>
      </w:r>
      <w:r>
        <w:rPr>
          <w:rFonts w:hint="eastAsia"/>
        </w:rPr>
        <w:t>理论知识答疑（</w:t>
      </w:r>
      <w:r>
        <w:t>20</w:t>
      </w:r>
      <w:r>
        <w:rPr>
          <w:rFonts w:hint="eastAsia"/>
        </w:rPr>
        <w:t>分）</w:t>
      </w:r>
    </w:p>
    <w:p w:rsidR="00B5150B" w:rsidRDefault="00B5150B" w:rsidP="00B5150B">
      <w:pPr>
        <w:spacing w:line="360" w:lineRule="auto"/>
        <w:ind w:firstLineChars="200" w:firstLine="420"/>
      </w:pPr>
      <w:r>
        <w:rPr>
          <w:rFonts w:hint="eastAsia"/>
        </w:rPr>
        <w:t>完成理论知识答题，共计</w:t>
      </w:r>
      <w:r>
        <w:t>40</w:t>
      </w:r>
      <w:r>
        <w:rPr>
          <w:rFonts w:hint="eastAsia"/>
        </w:rPr>
        <w:t>道题，其中单选题</w:t>
      </w:r>
      <w:r>
        <w:t>30</w:t>
      </w:r>
      <w:r>
        <w:rPr>
          <w:rFonts w:hint="eastAsia"/>
        </w:rPr>
        <w:t>道、多选题</w:t>
      </w:r>
      <w:r>
        <w:t>10</w:t>
      </w:r>
      <w:r>
        <w:rPr>
          <w:rFonts w:hint="eastAsia"/>
        </w:rPr>
        <w:t>道，每道</w:t>
      </w:r>
      <w:r>
        <w:t>0.5</w:t>
      </w:r>
      <w:r>
        <w:rPr>
          <w:rFonts w:hint="eastAsia"/>
        </w:rPr>
        <w:t>分，合计</w:t>
      </w:r>
      <w:r>
        <w:t>20</w:t>
      </w:r>
      <w:r>
        <w:rPr>
          <w:rFonts w:hint="eastAsia"/>
        </w:rPr>
        <w:t>分。本模块为系统自动评分。</w:t>
      </w:r>
    </w:p>
    <w:p w:rsidR="00B5150B" w:rsidRDefault="00B5150B" w:rsidP="00B5150B">
      <w:pPr>
        <w:spacing w:line="360" w:lineRule="auto"/>
        <w:ind w:firstLineChars="200" w:firstLine="420"/>
      </w:pPr>
      <w:r>
        <w:lastRenderedPageBreak/>
        <w:t>3</w:t>
      </w:r>
      <w:r w:rsidR="001C705C">
        <w:t>.</w:t>
      </w:r>
      <w:r>
        <w:rPr>
          <w:rFonts w:hint="eastAsia"/>
        </w:rPr>
        <w:t>商品发布（</w:t>
      </w:r>
      <w:r>
        <w:t>40</w:t>
      </w:r>
      <w:r>
        <w:rPr>
          <w:rFonts w:hint="eastAsia"/>
        </w:rPr>
        <w:t>分）</w:t>
      </w:r>
    </w:p>
    <w:p w:rsidR="00B5150B" w:rsidRDefault="00B5150B" w:rsidP="00B5150B">
      <w:pPr>
        <w:spacing w:line="360" w:lineRule="auto"/>
      </w:pPr>
      <w:r>
        <w:rPr>
          <w:rFonts w:hint="eastAsia"/>
        </w:rPr>
        <w:t>根据平台提供的商品资源，完成商品发布，包含商品标题编写、商品主辅图制作、商品主图视频制作、商品详情页制作，本模块为评委评分。</w:t>
      </w:r>
    </w:p>
    <w:p w:rsidR="00B5150B" w:rsidRDefault="00B5150B" w:rsidP="00B5150B">
      <w:pPr>
        <w:spacing w:line="360" w:lineRule="auto"/>
      </w:pP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3"/>
        <w:gridCol w:w="5246"/>
        <w:gridCol w:w="851"/>
      </w:tblGrid>
      <w:tr w:rsidR="00B5150B" w:rsidTr="00B5150B">
        <w:trPr>
          <w:trHeight w:val="27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评分项</w:t>
            </w:r>
          </w:p>
        </w:tc>
        <w:tc>
          <w:tcPr>
            <w:tcW w:w="5244"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评分标准</w:t>
            </w:r>
          </w:p>
        </w:tc>
        <w:tc>
          <w:tcPr>
            <w:tcW w:w="85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分值</w:t>
            </w:r>
          </w:p>
        </w:tc>
      </w:tr>
      <w:tr w:rsidR="00B5150B" w:rsidTr="00B5150B">
        <w:trPr>
          <w:trHeight w:val="27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商品标题编写</w:t>
            </w:r>
          </w:p>
        </w:tc>
        <w:tc>
          <w:tcPr>
            <w:tcW w:w="5244"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完成商品标题编写：</w:t>
            </w:r>
          </w:p>
          <w:p w:rsidR="00B5150B" w:rsidRDefault="00B5150B">
            <w:pPr>
              <w:spacing w:line="360" w:lineRule="auto"/>
            </w:pPr>
            <w:r>
              <w:t>1</w:t>
            </w:r>
            <w:r>
              <w:rPr>
                <w:rFonts w:hint="eastAsia"/>
              </w:rPr>
              <w:t>、商品标题需包含商品特点、商品类目，且需与商品有较高相关性，本项满分</w:t>
            </w:r>
            <w:r>
              <w:t>5</w:t>
            </w:r>
            <w:r>
              <w:rPr>
                <w:rFonts w:hint="eastAsia"/>
              </w:rPr>
              <w:t>分；</w:t>
            </w:r>
          </w:p>
          <w:p w:rsidR="00B5150B" w:rsidRDefault="00B5150B">
            <w:pPr>
              <w:spacing w:line="360" w:lineRule="auto"/>
            </w:pPr>
            <w:r>
              <w:t>2</w:t>
            </w:r>
            <w:r>
              <w:rPr>
                <w:rFonts w:hint="eastAsia"/>
              </w:rPr>
              <w:t>、商品标题不得超过</w:t>
            </w:r>
            <w:r>
              <w:t>60</w:t>
            </w:r>
            <w:r>
              <w:rPr>
                <w:rFonts w:hint="eastAsia"/>
              </w:rPr>
              <w:t>字符，若超过则本项得</w:t>
            </w:r>
            <w:r>
              <w:t>0</w:t>
            </w:r>
            <w:r>
              <w:rPr>
                <w:rFonts w:hint="eastAsia"/>
              </w:rPr>
              <w:t>分；</w:t>
            </w:r>
          </w:p>
          <w:p w:rsidR="00B5150B" w:rsidRDefault="00B5150B">
            <w:pPr>
              <w:spacing w:line="360" w:lineRule="auto"/>
            </w:pPr>
            <w:r>
              <w:t>3</w:t>
            </w:r>
            <w:r>
              <w:rPr>
                <w:rFonts w:hint="eastAsia"/>
              </w:rPr>
              <w:t>、商品标题中不得出现关键词堆砌、极限词，若出现则本项得</w:t>
            </w:r>
            <w:r>
              <w:t>0</w:t>
            </w:r>
            <w:r>
              <w:rPr>
                <w:rFonts w:hint="eastAsia"/>
              </w:rPr>
              <w:t>分。</w:t>
            </w:r>
          </w:p>
        </w:tc>
        <w:tc>
          <w:tcPr>
            <w:tcW w:w="85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5</w:t>
            </w:r>
          </w:p>
        </w:tc>
      </w:tr>
      <w:tr w:rsidR="00B5150B" w:rsidTr="00B5150B">
        <w:trPr>
          <w:trHeight w:val="2808"/>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商品主辅图制作</w:t>
            </w:r>
          </w:p>
        </w:tc>
        <w:tc>
          <w:tcPr>
            <w:tcW w:w="5244"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完成</w:t>
            </w:r>
            <w:r>
              <w:t>4</w:t>
            </w:r>
            <w:r>
              <w:rPr>
                <w:rFonts w:hint="eastAsia"/>
              </w:rPr>
              <w:t>张商品主辅图片制作并上传：</w:t>
            </w:r>
          </w:p>
          <w:p w:rsidR="00B5150B" w:rsidRDefault="00B5150B">
            <w:pPr>
              <w:spacing w:line="360" w:lineRule="auto"/>
            </w:pPr>
            <w:r>
              <w:rPr>
                <w:rFonts w:hint="eastAsia"/>
              </w:rPr>
              <w:t>若图片数量不足</w:t>
            </w:r>
            <w:r>
              <w:t>4</w:t>
            </w:r>
            <w:r>
              <w:rPr>
                <w:rFonts w:hint="eastAsia"/>
              </w:rPr>
              <w:t>张，则商品主图设计整体得</w:t>
            </w:r>
            <w:r>
              <w:t>0</w:t>
            </w:r>
            <w:r>
              <w:rPr>
                <w:rFonts w:hint="eastAsia"/>
              </w:rPr>
              <w:t>分；</w:t>
            </w:r>
          </w:p>
          <w:p w:rsidR="00B5150B" w:rsidRDefault="00B5150B">
            <w:pPr>
              <w:spacing w:line="360" w:lineRule="auto"/>
            </w:pPr>
            <w:r>
              <w:rPr>
                <w:rFonts w:hint="eastAsia"/>
              </w:rPr>
              <w:t>图片能区分主图与辅图，得</w:t>
            </w:r>
            <w:r>
              <w:t>2</w:t>
            </w:r>
            <w:r>
              <w:rPr>
                <w:rFonts w:hint="eastAsia"/>
              </w:rPr>
              <w:t>分；</w:t>
            </w:r>
          </w:p>
          <w:p w:rsidR="00B5150B" w:rsidRDefault="00B5150B">
            <w:pPr>
              <w:spacing w:line="360" w:lineRule="auto"/>
            </w:pPr>
            <w:r>
              <w:rPr>
                <w:rFonts w:hint="eastAsia"/>
              </w:rPr>
              <w:t>图片清晰、明亮、不失真，得</w:t>
            </w:r>
            <w:r>
              <w:t>2</w:t>
            </w:r>
            <w:r>
              <w:rPr>
                <w:rFonts w:hint="eastAsia"/>
              </w:rPr>
              <w:t>分；</w:t>
            </w:r>
          </w:p>
          <w:p w:rsidR="00B5150B" w:rsidRDefault="00B5150B">
            <w:pPr>
              <w:spacing w:line="360" w:lineRule="auto"/>
            </w:pPr>
            <w:r>
              <w:rPr>
                <w:rFonts w:hint="eastAsia"/>
              </w:rPr>
              <w:t>图片能完整体现商品的外观，主次面清楚，布局合理，构图新颖，商品无变形，本小项满分</w:t>
            </w:r>
            <w:r>
              <w:t>2</w:t>
            </w:r>
            <w:r>
              <w:rPr>
                <w:rFonts w:hint="eastAsia"/>
              </w:rPr>
              <w:t>分；</w:t>
            </w:r>
          </w:p>
          <w:p w:rsidR="00B5150B" w:rsidRDefault="00B5150B">
            <w:pPr>
              <w:spacing w:line="360" w:lineRule="auto"/>
            </w:pPr>
            <w:r>
              <w:rPr>
                <w:rFonts w:hint="eastAsia"/>
              </w:rPr>
              <w:t>图片有创意效果，通过辅助手段展示效果特点，本小项满分</w:t>
            </w:r>
            <w:r>
              <w:t>4</w:t>
            </w:r>
            <w:r>
              <w:rPr>
                <w:rFonts w:hint="eastAsia"/>
              </w:rPr>
              <w:t>分；</w:t>
            </w:r>
          </w:p>
        </w:tc>
        <w:tc>
          <w:tcPr>
            <w:tcW w:w="85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10</w:t>
            </w:r>
          </w:p>
        </w:tc>
      </w:tr>
      <w:tr w:rsidR="00B5150B" w:rsidTr="00B5150B">
        <w:trPr>
          <w:trHeight w:val="27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商品视频制作</w:t>
            </w:r>
          </w:p>
        </w:tc>
        <w:tc>
          <w:tcPr>
            <w:tcW w:w="5244"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完成商品主图视频制作并上传，未上传则商品主图视频制作得</w:t>
            </w:r>
            <w:r>
              <w:t>0</w:t>
            </w:r>
            <w:r>
              <w:rPr>
                <w:rFonts w:hint="eastAsia"/>
              </w:rPr>
              <w:t>分：</w:t>
            </w:r>
          </w:p>
          <w:p w:rsidR="00B5150B" w:rsidRDefault="00B5150B">
            <w:pPr>
              <w:spacing w:line="360" w:lineRule="auto"/>
            </w:pPr>
            <w:r>
              <w:t>1</w:t>
            </w:r>
            <w:r>
              <w:rPr>
                <w:rFonts w:hint="eastAsia"/>
              </w:rPr>
              <w:t>、</w:t>
            </w:r>
            <w:r>
              <w:t>9</w:t>
            </w:r>
            <w:r>
              <w:rPr>
                <w:rFonts w:hint="eastAsia"/>
              </w:rPr>
              <w:t>秒≤主图视频时长≤</w:t>
            </w:r>
            <w:r>
              <w:t>30</w:t>
            </w:r>
            <w:r>
              <w:rPr>
                <w:rFonts w:hint="eastAsia"/>
              </w:rPr>
              <w:t>秒，超过得</w:t>
            </w:r>
            <w:r>
              <w:t>0</w:t>
            </w:r>
            <w:r>
              <w:rPr>
                <w:rFonts w:hint="eastAsia"/>
              </w:rPr>
              <w:t>分；</w:t>
            </w:r>
          </w:p>
          <w:p w:rsidR="00B5150B" w:rsidRDefault="00B5150B">
            <w:pPr>
              <w:spacing w:line="360" w:lineRule="auto"/>
            </w:pPr>
            <w:r>
              <w:t>2</w:t>
            </w:r>
            <w:r>
              <w:rPr>
                <w:rFonts w:hint="eastAsia"/>
              </w:rPr>
              <w:t>、主图视频清晰，无水印，能够体现产品核心卖点，本小项满分</w:t>
            </w:r>
            <w:r>
              <w:t>10</w:t>
            </w:r>
            <w:r>
              <w:rPr>
                <w:rFonts w:hint="eastAsia"/>
              </w:rPr>
              <w:t>分。</w:t>
            </w:r>
          </w:p>
        </w:tc>
        <w:tc>
          <w:tcPr>
            <w:tcW w:w="85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10</w:t>
            </w:r>
          </w:p>
        </w:tc>
      </w:tr>
      <w:tr w:rsidR="00B5150B" w:rsidTr="00B5150B">
        <w:trPr>
          <w:trHeight w:val="270"/>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商品详情页制作</w:t>
            </w:r>
          </w:p>
        </w:tc>
        <w:tc>
          <w:tcPr>
            <w:tcW w:w="5244"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1</w:t>
            </w:r>
            <w:r>
              <w:rPr>
                <w:rFonts w:hint="eastAsia"/>
              </w:rPr>
              <w:t>、商品详情描述页内容要求：</w:t>
            </w:r>
          </w:p>
          <w:p w:rsidR="00B5150B" w:rsidRDefault="00B5150B">
            <w:pPr>
              <w:spacing w:line="360" w:lineRule="auto"/>
            </w:pPr>
            <w:r>
              <w:rPr>
                <w:rFonts w:hint="eastAsia"/>
              </w:rPr>
              <w:t>商品详情页为整图，须包含“商品展示”、“促销信息”、“支付与配送信息”、“售后服务信息”，本项满分</w:t>
            </w:r>
            <w:r>
              <w:t>3</w:t>
            </w:r>
            <w:r>
              <w:rPr>
                <w:rFonts w:hint="eastAsia"/>
              </w:rPr>
              <w:t>分。若商品描述中缺少任何一项，则详情页整体得</w:t>
            </w:r>
            <w:r>
              <w:t>0</w:t>
            </w:r>
            <w:r>
              <w:rPr>
                <w:rFonts w:hint="eastAsia"/>
              </w:rPr>
              <w:t>分。</w:t>
            </w:r>
          </w:p>
        </w:tc>
        <w:tc>
          <w:tcPr>
            <w:tcW w:w="85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3</w:t>
            </w:r>
          </w:p>
        </w:tc>
      </w:tr>
      <w:tr w:rsidR="00B5150B" w:rsidTr="00B5150B">
        <w:trPr>
          <w:trHeight w:val="270"/>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pPr>
          </w:p>
        </w:tc>
        <w:tc>
          <w:tcPr>
            <w:tcW w:w="5244"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2</w:t>
            </w:r>
            <w:r>
              <w:rPr>
                <w:rFonts w:hint="eastAsia"/>
              </w:rPr>
              <w:t>、内容设计完善，能够激发消费者购买欲望：</w:t>
            </w:r>
          </w:p>
          <w:p w:rsidR="00B5150B" w:rsidRDefault="00B5150B">
            <w:pPr>
              <w:spacing w:line="360" w:lineRule="auto"/>
            </w:pPr>
            <w:r>
              <w:lastRenderedPageBreak/>
              <w:t>1</w:t>
            </w:r>
            <w:r>
              <w:rPr>
                <w:rFonts w:hint="eastAsia"/>
              </w:rPr>
              <w:t>）商品展示能够全面展现商品属性、参数（不低于</w:t>
            </w:r>
            <w:r>
              <w:t>6</w:t>
            </w:r>
            <w:r>
              <w:rPr>
                <w:rFonts w:hint="eastAsia"/>
              </w:rPr>
              <w:t>项），且与对应商品相符，本小项满分</w:t>
            </w:r>
            <w:r>
              <w:t>1</w:t>
            </w:r>
            <w:r>
              <w:rPr>
                <w:rFonts w:hint="eastAsia"/>
              </w:rPr>
              <w:t>分；</w:t>
            </w:r>
          </w:p>
          <w:p w:rsidR="00B5150B" w:rsidRDefault="00B5150B">
            <w:pPr>
              <w:spacing w:line="360" w:lineRule="auto"/>
            </w:pPr>
            <w:r>
              <w:t>2</w:t>
            </w:r>
            <w:r>
              <w:rPr>
                <w:rFonts w:hint="eastAsia"/>
              </w:rPr>
              <w:t>）商品展示能够体现商品的特点与卖点，且详实、准确，本小项满分</w:t>
            </w:r>
            <w:r>
              <w:t>1</w:t>
            </w:r>
            <w:r>
              <w:rPr>
                <w:rFonts w:hint="eastAsia"/>
              </w:rPr>
              <w:t>分；</w:t>
            </w:r>
          </w:p>
          <w:p w:rsidR="00B5150B" w:rsidRDefault="00B5150B">
            <w:pPr>
              <w:spacing w:line="360" w:lineRule="auto"/>
            </w:pPr>
            <w:r>
              <w:t>3</w:t>
            </w:r>
            <w:r>
              <w:rPr>
                <w:rFonts w:hint="eastAsia"/>
              </w:rPr>
              <w:t>）商品描述包含相较于其他同类商品的特点、优势信息，本小项满分</w:t>
            </w:r>
            <w:r>
              <w:t>1</w:t>
            </w:r>
            <w:r>
              <w:rPr>
                <w:rFonts w:hint="eastAsia"/>
              </w:rPr>
              <w:t>分；</w:t>
            </w:r>
          </w:p>
          <w:p w:rsidR="00B5150B" w:rsidRDefault="00B5150B">
            <w:pPr>
              <w:spacing w:line="360" w:lineRule="auto"/>
            </w:pPr>
            <w:r>
              <w:t>4</w:t>
            </w:r>
            <w:r>
              <w:rPr>
                <w:rFonts w:hint="eastAsia"/>
              </w:rPr>
              <w:t>）商品展示能够体现对应的商品细节，本小项满分</w:t>
            </w:r>
            <w:r>
              <w:t>1</w:t>
            </w:r>
            <w:r>
              <w:rPr>
                <w:rFonts w:hint="eastAsia"/>
              </w:rPr>
              <w:t>分；</w:t>
            </w:r>
          </w:p>
          <w:p w:rsidR="00B5150B" w:rsidRDefault="00B5150B">
            <w:pPr>
              <w:spacing w:line="360" w:lineRule="auto"/>
            </w:pPr>
            <w:r>
              <w:t>5</w:t>
            </w:r>
            <w:r>
              <w:rPr>
                <w:rFonts w:hint="eastAsia"/>
              </w:rPr>
              <w:t>）商品促销信息包含能够体现以促销为目的的宣传标语或文案，内容具有吸引力，能够引起阅读，且不出现超越商品本身价值和功能范围的描述，本小项满分</w:t>
            </w:r>
            <w:r>
              <w:t>3</w:t>
            </w:r>
            <w:r>
              <w:rPr>
                <w:rFonts w:hint="eastAsia"/>
              </w:rPr>
              <w:t>分；</w:t>
            </w:r>
          </w:p>
          <w:p w:rsidR="00B5150B" w:rsidRDefault="00B5150B">
            <w:pPr>
              <w:spacing w:line="360" w:lineRule="auto"/>
            </w:pPr>
            <w:r>
              <w:t>6</w:t>
            </w:r>
            <w:r>
              <w:rPr>
                <w:rFonts w:hint="eastAsia"/>
              </w:rPr>
              <w:t>）商品支付与配送信息能够明确说明支付与配送方式，本小项满分</w:t>
            </w:r>
            <w:r>
              <w:t>1</w:t>
            </w:r>
            <w:r>
              <w:rPr>
                <w:rFonts w:hint="eastAsia"/>
              </w:rPr>
              <w:t>分；</w:t>
            </w:r>
          </w:p>
          <w:p w:rsidR="00B5150B" w:rsidRDefault="00B5150B">
            <w:pPr>
              <w:spacing w:line="360" w:lineRule="auto"/>
            </w:pPr>
            <w:r>
              <w:t>7</w:t>
            </w:r>
            <w:r>
              <w:rPr>
                <w:rFonts w:hint="eastAsia"/>
              </w:rPr>
              <w:t>）商品售后服务信息能够体现网店售后服务承诺，本小项满分</w:t>
            </w:r>
            <w:r>
              <w:t>1</w:t>
            </w:r>
            <w:r>
              <w:rPr>
                <w:rFonts w:hint="eastAsia"/>
              </w:rPr>
              <w:t>分。</w:t>
            </w:r>
          </w:p>
        </w:tc>
        <w:tc>
          <w:tcPr>
            <w:tcW w:w="85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lastRenderedPageBreak/>
              <w:t>9</w:t>
            </w:r>
          </w:p>
        </w:tc>
      </w:tr>
      <w:tr w:rsidR="00B5150B" w:rsidTr="00B5150B">
        <w:trPr>
          <w:trHeight w:val="270"/>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B5150B" w:rsidRDefault="00B5150B">
            <w:pPr>
              <w:widowControl/>
              <w:jc w:val="left"/>
            </w:pPr>
          </w:p>
        </w:tc>
        <w:tc>
          <w:tcPr>
            <w:tcW w:w="5244"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3</w:t>
            </w:r>
            <w:r>
              <w:rPr>
                <w:rFonts w:hint="eastAsia"/>
              </w:rPr>
              <w:t>、商品详情描述页经过设计，布局美观：</w:t>
            </w:r>
          </w:p>
          <w:p w:rsidR="00B5150B" w:rsidRDefault="00B5150B">
            <w:pPr>
              <w:spacing w:line="360" w:lineRule="auto"/>
            </w:pPr>
            <w:r>
              <w:t>1</w:t>
            </w:r>
            <w:r>
              <w:rPr>
                <w:rFonts w:hint="eastAsia"/>
              </w:rPr>
              <w:t>）商品描述若为图片与文字结合形式，能够描述清晰该商品的各项信息（商品属性</w:t>
            </w:r>
            <w:r>
              <w:t>/</w:t>
            </w:r>
            <w:r>
              <w:rPr>
                <w:rFonts w:hint="eastAsia"/>
              </w:rPr>
              <w:t>参数、商品展示、促销信息、支付与配送信息、售后服务内容），本小项满分</w:t>
            </w:r>
            <w:r>
              <w:t>3</w:t>
            </w:r>
            <w:r>
              <w:rPr>
                <w:rFonts w:hint="eastAsia"/>
              </w:rPr>
              <w:t>分；</w:t>
            </w:r>
            <w:r>
              <w:t xml:space="preserve"> </w:t>
            </w:r>
          </w:p>
          <w:p w:rsidR="00B5150B" w:rsidRDefault="00B5150B">
            <w:pPr>
              <w:spacing w:line="360" w:lineRule="auto"/>
            </w:pPr>
            <w:r>
              <w:t>2</w:t>
            </w:r>
            <w:r>
              <w:rPr>
                <w:rFonts w:hint="eastAsia"/>
              </w:rPr>
              <w:t>）商品描述若为纯文本形式，但经过细致设计，能够描述清晰该商品的各项信息（商品属性</w:t>
            </w:r>
            <w:r>
              <w:t>/</w:t>
            </w:r>
            <w:r>
              <w:rPr>
                <w:rFonts w:hint="eastAsia"/>
              </w:rPr>
              <w:t>参数、商品展示、促销信息、支付与配送信息、售后服务内容），本小项满分</w:t>
            </w:r>
            <w:r>
              <w:t>1</w:t>
            </w:r>
            <w:r>
              <w:rPr>
                <w:rFonts w:hint="eastAsia"/>
              </w:rPr>
              <w:t>分；</w:t>
            </w:r>
          </w:p>
          <w:p w:rsidR="00B5150B" w:rsidRDefault="00B5150B">
            <w:pPr>
              <w:spacing w:line="360" w:lineRule="auto"/>
            </w:pPr>
            <w:r>
              <w:t>3</w:t>
            </w:r>
            <w:r>
              <w:rPr>
                <w:rFonts w:hint="eastAsia"/>
              </w:rPr>
              <w:t>）商品描述若为纯图片，但图中未包含任何文字描述，则本小项得</w:t>
            </w:r>
            <w:r>
              <w:t>0</w:t>
            </w:r>
            <w:r>
              <w:rPr>
                <w:rFonts w:hint="eastAsia"/>
              </w:rPr>
              <w:t>分。</w:t>
            </w:r>
          </w:p>
        </w:tc>
        <w:tc>
          <w:tcPr>
            <w:tcW w:w="851"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3</w:t>
            </w:r>
          </w:p>
        </w:tc>
      </w:tr>
    </w:tbl>
    <w:p w:rsidR="00B5150B" w:rsidRDefault="00B5150B" w:rsidP="00B5150B">
      <w:pPr>
        <w:spacing w:line="360" w:lineRule="auto"/>
      </w:pPr>
    </w:p>
    <w:p w:rsidR="00B5150B" w:rsidRDefault="00B5150B" w:rsidP="00B5150B">
      <w:pPr>
        <w:spacing w:line="360" w:lineRule="auto"/>
        <w:ind w:firstLineChars="200" w:firstLine="420"/>
      </w:pPr>
      <w:r>
        <w:t>4</w:t>
      </w:r>
      <w:r w:rsidR="001C705C">
        <w:rPr>
          <w:rFonts w:hint="eastAsia"/>
        </w:rPr>
        <w:t>.</w:t>
      </w:r>
      <w:r>
        <w:rPr>
          <w:rFonts w:hint="eastAsia"/>
        </w:rPr>
        <w:t>营销推广（</w:t>
      </w:r>
      <w:r>
        <w:t>20</w:t>
      </w:r>
      <w:r>
        <w:rPr>
          <w:rFonts w:hint="eastAsia"/>
        </w:rPr>
        <w:t>分）</w:t>
      </w:r>
    </w:p>
    <w:p w:rsidR="00B5150B" w:rsidRDefault="00B5150B" w:rsidP="00B5150B">
      <w:pPr>
        <w:spacing w:line="360" w:lineRule="auto"/>
        <w:ind w:firstLineChars="200" w:firstLine="420"/>
      </w:pPr>
      <w:r>
        <w:rPr>
          <w:rFonts w:hint="eastAsia"/>
        </w:rPr>
        <w:t>完成内容营销与定性海报设计，本模块为评委评分。</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1"/>
        <w:gridCol w:w="5216"/>
        <w:gridCol w:w="883"/>
      </w:tblGrid>
      <w:tr w:rsidR="00B5150B" w:rsidTr="00B5150B">
        <w:trPr>
          <w:trHeight w:val="432"/>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lastRenderedPageBreak/>
              <w:t>评分项</w:t>
            </w:r>
          </w:p>
        </w:tc>
        <w:tc>
          <w:tcPr>
            <w:tcW w:w="521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评分标准</w:t>
            </w:r>
          </w:p>
        </w:tc>
        <w:tc>
          <w:tcPr>
            <w:tcW w:w="88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分值</w:t>
            </w:r>
          </w:p>
        </w:tc>
      </w:tr>
      <w:tr w:rsidR="00B5150B" w:rsidTr="00B5150B">
        <w:trPr>
          <w:trHeight w:val="1248"/>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内容营销制作</w:t>
            </w:r>
          </w:p>
        </w:tc>
        <w:tc>
          <w:tcPr>
            <w:tcW w:w="521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完成图文消息制作，并成功发布：</w:t>
            </w:r>
          </w:p>
          <w:p w:rsidR="00B5150B" w:rsidRDefault="00B5150B">
            <w:pPr>
              <w:spacing w:line="360" w:lineRule="auto"/>
            </w:pPr>
            <w:r>
              <w:rPr>
                <w:rFonts w:hint="eastAsia"/>
              </w:rPr>
              <w:t>图文标题编辑：</w:t>
            </w:r>
          </w:p>
          <w:p w:rsidR="00B5150B" w:rsidRDefault="00B5150B">
            <w:pPr>
              <w:spacing w:line="360" w:lineRule="auto"/>
            </w:pPr>
            <w:r>
              <w:rPr>
                <w:rFonts w:hint="eastAsia"/>
              </w:rPr>
              <w:t>图文标题具有一定吸引力，能够引发读者阅读，本项满分</w:t>
            </w:r>
            <w:r>
              <w:t>5</w:t>
            </w:r>
            <w:r>
              <w:rPr>
                <w:rFonts w:hint="eastAsia"/>
              </w:rPr>
              <w:t>分；</w:t>
            </w:r>
          </w:p>
          <w:p w:rsidR="00B5150B" w:rsidRDefault="00B5150B">
            <w:pPr>
              <w:spacing w:line="360" w:lineRule="auto"/>
            </w:pPr>
            <w:r>
              <w:t>2</w:t>
            </w:r>
            <w:r>
              <w:rPr>
                <w:rFonts w:hint="eastAsia"/>
              </w:rPr>
              <w:t>、图文内容编辑：</w:t>
            </w:r>
            <w:r>
              <w:t xml:space="preserve"> </w:t>
            </w:r>
          </w:p>
          <w:p w:rsidR="00B5150B" w:rsidRDefault="00B5150B">
            <w:pPr>
              <w:spacing w:line="360" w:lineRule="auto"/>
            </w:pPr>
            <w:r>
              <w:t>1</w:t>
            </w:r>
            <w:r>
              <w:rPr>
                <w:rFonts w:hint="eastAsia"/>
              </w:rPr>
              <w:t>）图文内容与网店、产品相关，具有一定营销导向，本小项满分</w:t>
            </w:r>
            <w:r>
              <w:t>5</w:t>
            </w:r>
            <w:r>
              <w:rPr>
                <w:rFonts w:hint="eastAsia"/>
              </w:rPr>
              <w:t>分；</w:t>
            </w:r>
          </w:p>
          <w:p w:rsidR="00B5150B" w:rsidRDefault="00B5150B">
            <w:pPr>
              <w:spacing w:line="360" w:lineRule="auto"/>
            </w:pPr>
            <w:r>
              <w:t>2</w:t>
            </w:r>
            <w:r>
              <w:rPr>
                <w:rFonts w:hint="eastAsia"/>
              </w:rPr>
              <w:t>）图文内容经过设计、排版美观，采用图片与文字结合形式，图文搭配合理，文字内容流畅，本小项满分</w:t>
            </w:r>
            <w:r>
              <w:t>5</w:t>
            </w:r>
            <w:r>
              <w:rPr>
                <w:rFonts w:hint="eastAsia"/>
              </w:rPr>
              <w:t>分。</w:t>
            </w:r>
          </w:p>
          <w:p w:rsidR="00B5150B" w:rsidRDefault="00B5150B">
            <w:pPr>
              <w:spacing w:line="360" w:lineRule="auto"/>
            </w:pPr>
            <w:r>
              <w:t>3</w:t>
            </w:r>
            <w:r>
              <w:rPr>
                <w:rFonts w:hint="eastAsia"/>
              </w:rPr>
              <w:t>、若未提交图文信息，或图文消息为空，则视为未参加，则内容营销整体得</w:t>
            </w:r>
            <w:r>
              <w:t>0</w:t>
            </w:r>
            <w:r>
              <w:rPr>
                <w:rFonts w:hint="eastAsia"/>
              </w:rPr>
              <w:t>分。</w:t>
            </w:r>
          </w:p>
        </w:tc>
        <w:tc>
          <w:tcPr>
            <w:tcW w:w="88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15</w:t>
            </w:r>
          </w:p>
        </w:tc>
      </w:tr>
      <w:tr w:rsidR="00B5150B" w:rsidTr="00B5150B">
        <w:trPr>
          <w:trHeight w:val="2542"/>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定向海报制作</w:t>
            </w:r>
          </w:p>
        </w:tc>
        <w:tc>
          <w:tcPr>
            <w:tcW w:w="5217"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rPr>
                <w:rFonts w:hint="eastAsia"/>
              </w:rPr>
              <w:t>完成活动定向海报设计</w:t>
            </w:r>
          </w:p>
          <w:p w:rsidR="00B5150B" w:rsidRDefault="00B5150B">
            <w:pPr>
              <w:spacing w:line="360" w:lineRule="auto"/>
            </w:pPr>
            <w:r>
              <w:t>1</w:t>
            </w:r>
            <w:r>
              <w:rPr>
                <w:rFonts w:hint="eastAsia"/>
              </w:rPr>
              <w:t>、未完成海报设计，则本项整体得</w:t>
            </w:r>
            <w:r>
              <w:t>0</w:t>
            </w:r>
            <w:r>
              <w:rPr>
                <w:rFonts w:hint="eastAsia"/>
              </w:rPr>
              <w:t>分；</w:t>
            </w:r>
          </w:p>
          <w:p w:rsidR="00B5150B" w:rsidRDefault="00B5150B">
            <w:pPr>
              <w:spacing w:line="360" w:lineRule="auto"/>
            </w:pPr>
            <w:r>
              <w:t>2</w:t>
            </w:r>
            <w:r>
              <w:rPr>
                <w:rFonts w:hint="eastAsia"/>
              </w:rPr>
              <w:t>、海报设计比例协调、无变形，得</w:t>
            </w:r>
            <w:r>
              <w:t>0.5</w:t>
            </w:r>
            <w:r>
              <w:rPr>
                <w:rFonts w:hint="eastAsia"/>
              </w:rPr>
              <w:t>分；</w:t>
            </w:r>
            <w:r>
              <w:t xml:space="preserve"> </w:t>
            </w:r>
          </w:p>
          <w:p w:rsidR="00B5150B" w:rsidRDefault="00B5150B">
            <w:pPr>
              <w:spacing w:line="360" w:lineRule="auto"/>
            </w:pPr>
            <w:r>
              <w:t>3</w:t>
            </w:r>
            <w:r>
              <w:rPr>
                <w:rFonts w:hint="eastAsia"/>
              </w:rPr>
              <w:t>、海报主题与网店所经营的商品有直接关联性，本小项满分</w:t>
            </w:r>
            <w:r>
              <w:t>0.5</w:t>
            </w:r>
            <w:r>
              <w:rPr>
                <w:rFonts w:hint="eastAsia"/>
              </w:rPr>
              <w:t>分；</w:t>
            </w:r>
            <w:r>
              <w:t xml:space="preserve"> </w:t>
            </w:r>
          </w:p>
          <w:p w:rsidR="00B5150B" w:rsidRDefault="00B5150B">
            <w:pPr>
              <w:spacing w:line="360" w:lineRule="auto"/>
            </w:pPr>
            <w:r>
              <w:t>4</w:t>
            </w:r>
            <w:r>
              <w:rPr>
                <w:rFonts w:hint="eastAsia"/>
              </w:rPr>
              <w:t>、海报主题与网店活动主题一致，得</w:t>
            </w:r>
            <w:r>
              <w:t>1</w:t>
            </w:r>
            <w:r>
              <w:rPr>
                <w:rFonts w:hint="eastAsia"/>
              </w:rPr>
              <w:t>分；</w:t>
            </w:r>
          </w:p>
          <w:p w:rsidR="00B5150B" w:rsidRDefault="00B5150B">
            <w:pPr>
              <w:spacing w:line="360" w:lineRule="auto"/>
            </w:pPr>
            <w:r>
              <w:t>5</w:t>
            </w:r>
            <w:r>
              <w:rPr>
                <w:rFonts w:hint="eastAsia"/>
              </w:rPr>
              <w:t>、海报的设计具有吸引力和营销导向：</w:t>
            </w:r>
          </w:p>
          <w:p w:rsidR="00B5150B" w:rsidRDefault="00B5150B">
            <w:pPr>
              <w:spacing w:line="360" w:lineRule="auto"/>
            </w:pPr>
            <w:r>
              <w:t>1</w:t>
            </w:r>
            <w:r>
              <w:rPr>
                <w:rFonts w:hint="eastAsia"/>
              </w:rPr>
              <w:t>）海报设计具有一定吸引力，能够引发点击，本小项满分</w:t>
            </w:r>
            <w:r>
              <w:t>2</w:t>
            </w:r>
            <w:r>
              <w:rPr>
                <w:rFonts w:hint="eastAsia"/>
              </w:rPr>
              <w:t>分；</w:t>
            </w:r>
          </w:p>
          <w:p w:rsidR="00B5150B" w:rsidRDefault="00B5150B">
            <w:pPr>
              <w:spacing w:line="360" w:lineRule="auto"/>
            </w:pPr>
            <w:r>
              <w:t>2</w:t>
            </w:r>
            <w:r>
              <w:rPr>
                <w:rFonts w:hint="eastAsia"/>
              </w:rPr>
              <w:t>）海报传递出明确的营销导向或促销导向信息，本小项满分</w:t>
            </w:r>
            <w:r>
              <w:t>1</w:t>
            </w:r>
            <w:r>
              <w:rPr>
                <w:rFonts w:hint="eastAsia"/>
              </w:rPr>
              <w:t>分。</w:t>
            </w:r>
          </w:p>
        </w:tc>
        <w:tc>
          <w:tcPr>
            <w:tcW w:w="883" w:type="dxa"/>
            <w:tcBorders>
              <w:top w:val="single" w:sz="4" w:space="0" w:color="auto"/>
              <w:left w:val="single" w:sz="4" w:space="0" w:color="auto"/>
              <w:bottom w:val="single" w:sz="4" w:space="0" w:color="auto"/>
              <w:right w:val="single" w:sz="4" w:space="0" w:color="auto"/>
            </w:tcBorders>
            <w:vAlign w:val="center"/>
            <w:hideMark/>
          </w:tcPr>
          <w:p w:rsidR="00B5150B" w:rsidRDefault="00B5150B">
            <w:pPr>
              <w:spacing w:line="360" w:lineRule="auto"/>
            </w:pPr>
            <w:r>
              <w:t>5</w:t>
            </w:r>
          </w:p>
        </w:tc>
      </w:tr>
    </w:tbl>
    <w:p w:rsidR="00B5150B" w:rsidRDefault="00B5150B" w:rsidP="00B5150B">
      <w:pPr>
        <w:spacing w:line="360" w:lineRule="auto"/>
      </w:pPr>
    </w:p>
    <w:p w:rsidR="00B5150B" w:rsidRDefault="00B5150B" w:rsidP="00B5150B">
      <w:pPr>
        <w:spacing w:line="360" w:lineRule="auto"/>
        <w:ind w:firstLineChars="100" w:firstLine="210"/>
      </w:pPr>
      <w:r>
        <w:rPr>
          <w:rFonts w:hint="eastAsia"/>
        </w:rPr>
        <w:t>（四）成绩评定及公布</w:t>
      </w:r>
    </w:p>
    <w:p w:rsidR="00B5150B" w:rsidRDefault="00B5150B" w:rsidP="00B5150B">
      <w:pPr>
        <w:spacing w:line="360" w:lineRule="auto"/>
        <w:ind w:firstLineChars="200" w:firstLine="420"/>
      </w:pPr>
      <w:r>
        <w:t>1</w:t>
      </w:r>
      <w:r>
        <w:rPr>
          <w:rFonts w:hint="eastAsia"/>
        </w:rPr>
        <w:t>、按照竞赛规程，在各分赛项比赛结束后，对全体选手的作品进行加密。</w:t>
      </w:r>
    </w:p>
    <w:p w:rsidR="00B5150B" w:rsidRDefault="00B5150B" w:rsidP="00B5150B">
      <w:pPr>
        <w:spacing w:line="360" w:lineRule="auto"/>
        <w:ind w:firstLineChars="200" w:firstLine="420"/>
      </w:pPr>
      <w:r>
        <w:t>2</w:t>
      </w:r>
      <w:r>
        <w:rPr>
          <w:rFonts w:hint="eastAsia"/>
        </w:rPr>
        <w:t>、由裁判长组织全体打分裁判进行成绩评定，成绩汇总、复查。</w:t>
      </w:r>
    </w:p>
    <w:p w:rsidR="00B5150B" w:rsidRDefault="00B5150B" w:rsidP="00B5150B">
      <w:pPr>
        <w:spacing w:line="360" w:lineRule="auto"/>
        <w:ind w:firstLineChars="200" w:firstLine="420"/>
      </w:pPr>
      <w:r>
        <w:t>3</w:t>
      </w:r>
      <w:r>
        <w:rPr>
          <w:rFonts w:hint="eastAsia"/>
        </w:rPr>
        <w:t>、最终成绩由裁判长和监督员审核签字。</w:t>
      </w:r>
    </w:p>
    <w:p w:rsidR="00B5150B" w:rsidRDefault="00B5150B" w:rsidP="00B5150B">
      <w:pPr>
        <w:spacing w:line="360" w:lineRule="auto"/>
        <w:ind w:firstLineChars="200" w:firstLine="420"/>
      </w:pPr>
      <w:r>
        <w:lastRenderedPageBreak/>
        <w:t>4</w:t>
      </w:r>
      <w:r>
        <w:rPr>
          <w:rFonts w:hint="eastAsia"/>
        </w:rPr>
        <w:t>、赛场裁判将数据进行备份和保存，成绩单提交给大赛组委会备案。</w:t>
      </w:r>
    </w:p>
    <w:p w:rsidR="00B5150B" w:rsidRDefault="00B5150B" w:rsidP="00B5150B">
      <w:pPr>
        <w:spacing w:line="360" w:lineRule="auto"/>
        <w:ind w:firstLineChars="200" w:firstLine="420"/>
      </w:pPr>
      <w:r>
        <w:t>5</w:t>
      </w:r>
      <w:r>
        <w:rPr>
          <w:rFonts w:hint="eastAsia"/>
        </w:rPr>
        <w:t>、大赛组委会在闭幕式上公布全部竞赛成绩。</w:t>
      </w:r>
    </w:p>
    <w:p w:rsidR="00B5150B" w:rsidRDefault="00B5150B" w:rsidP="00B5150B">
      <w:pPr>
        <w:spacing w:line="360" w:lineRule="auto"/>
        <w:ind w:firstLineChars="200" w:firstLine="420"/>
      </w:pPr>
      <w:r>
        <w:t>6</w:t>
      </w:r>
      <w:r>
        <w:rPr>
          <w:rFonts w:hint="eastAsia"/>
        </w:rPr>
        <w:t>、参赛代表若对赛事有异议，可由领队按规程提出书面申诉。</w:t>
      </w:r>
    </w:p>
    <w:p w:rsidR="00B5150B" w:rsidRPr="001C705C" w:rsidRDefault="00B5150B" w:rsidP="00B5150B">
      <w:pPr>
        <w:spacing w:line="360" w:lineRule="auto"/>
        <w:ind w:firstLineChars="200" w:firstLine="422"/>
        <w:rPr>
          <w:b/>
        </w:rPr>
      </w:pPr>
      <w:r w:rsidRPr="001C705C">
        <w:rPr>
          <w:rFonts w:hint="eastAsia"/>
          <w:b/>
        </w:rPr>
        <w:t>六、申诉与仲裁</w:t>
      </w:r>
    </w:p>
    <w:p w:rsidR="00B5150B" w:rsidRDefault="00B5150B" w:rsidP="00B5150B">
      <w:pPr>
        <w:spacing w:line="360" w:lineRule="auto"/>
        <w:ind w:firstLineChars="200" w:firstLine="420"/>
      </w:pPr>
      <w:r>
        <w:t>1</w:t>
      </w:r>
      <w:r>
        <w:rPr>
          <w:rFonts w:hint="eastAsia"/>
        </w:rPr>
        <w:t>、参赛选手对赛地提供的不符合竞赛规定的设备、材料，对有失公正的检测、评判，以及工作人员的违规行为等，均可有序地提出申诉。</w:t>
      </w:r>
    </w:p>
    <w:p w:rsidR="00B5150B" w:rsidRDefault="00B5150B" w:rsidP="00B5150B">
      <w:pPr>
        <w:spacing w:line="360" w:lineRule="auto"/>
        <w:ind w:firstLineChars="200" w:firstLine="420"/>
      </w:pPr>
      <w:r>
        <w:t>2</w:t>
      </w:r>
      <w:r>
        <w:rPr>
          <w:rFonts w:hint="eastAsia"/>
        </w:rPr>
        <w:t>、选手申诉均需通过本代表队领队按照规定程序在比赛日的当天向仲裁委员会（或仲裁组）提出。仲裁委员会要认真负责地受理选手申诉，并将处理意见通知领队或当事人。</w:t>
      </w:r>
    </w:p>
    <w:p w:rsidR="00B5150B" w:rsidRDefault="00B5150B" w:rsidP="00B5150B">
      <w:pPr>
        <w:spacing w:line="360" w:lineRule="auto"/>
        <w:ind w:firstLineChars="200" w:firstLine="420"/>
      </w:pPr>
      <w:r>
        <w:t>3</w:t>
      </w:r>
      <w:r>
        <w:rPr>
          <w:rFonts w:hint="eastAsia"/>
        </w:rPr>
        <w:t>、仲裁委员会的裁决为最终裁决，参赛选手不得因申诉或对处理意见不服而停止竞赛，否则按弃权处理。</w:t>
      </w:r>
    </w:p>
    <w:p w:rsidR="00B5150B" w:rsidRPr="001C705C" w:rsidRDefault="00B5150B" w:rsidP="00B5150B">
      <w:pPr>
        <w:spacing w:line="360" w:lineRule="auto"/>
        <w:ind w:firstLineChars="200" w:firstLine="422"/>
        <w:rPr>
          <w:b/>
        </w:rPr>
      </w:pPr>
      <w:r w:rsidRPr="001C705C">
        <w:rPr>
          <w:rFonts w:hint="eastAsia"/>
          <w:b/>
        </w:rPr>
        <w:t>七、报名</w:t>
      </w:r>
    </w:p>
    <w:p w:rsidR="00B5150B" w:rsidRDefault="00B5150B" w:rsidP="001C705C">
      <w:pPr>
        <w:spacing w:line="360" w:lineRule="auto"/>
        <w:ind w:firstLineChars="200" w:firstLine="420"/>
      </w:pPr>
      <w:r>
        <w:rPr>
          <w:rFonts w:hint="eastAsia"/>
        </w:rPr>
        <w:t>以省辖市、省直管县为单位组队，各省属中等职业学校单独组队。</w:t>
      </w:r>
      <w:r>
        <w:t xml:space="preserve"> </w:t>
      </w:r>
      <w:r>
        <w:rPr>
          <w:rFonts w:hint="eastAsia"/>
        </w:rPr>
        <w:t>各参赛单位要认真填写报送和抽取选手的报名表，并加盖学校、市两级公章（省属中等职业学校只需加盖学校公章），按时将纸质及电子文档报送至各协办单位。</w:t>
      </w:r>
    </w:p>
    <w:p w:rsidR="00B5150B" w:rsidRDefault="00B5150B" w:rsidP="00B5150B">
      <w:pPr>
        <w:spacing w:line="360" w:lineRule="auto"/>
      </w:pPr>
      <w:r>
        <w:rPr>
          <w:rFonts w:hint="eastAsia"/>
        </w:rPr>
        <w:t>报到时须携带学生证、身份证原件和省招办录取审批表复印件各一份，同底版</w:t>
      </w:r>
      <w:r>
        <w:t>2</w:t>
      </w:r>
      <w:r>
        <w:rPr>
          <w:rFonts w:hint="eastAsia"/>
        </w:rPr>
        <w:t>寸照片</w:t>
      </w:r>
      <w:r>
        <w:t>3</w:t>
      </w:r>
      <w:r>
        <w:rPr>
          <w:rFonts w:hint="eastAsia"/>
        </w:rPr>
        <w:t>张。</w:t>
      </w:r>
    </w:p>
    <w:p w:rsidR="00B5150B" w:rsidRPr="001C705C" w:rsidRDefault="00B5150B" w:rsidP="00B5150B">
      <w:pPr>
        <w:spacing w:line="360" w:lineRule="auto"/>
        <w:ind w:firstLineChars="200" w:firstLine="422"/>
        <w:rPr>
          <w:b/>
        </w:rPr>
      </w:pPr>
      <w:r w:rsidRPr="001C705C">
        <w:rPr>
          <w:rFonts w:hint="eastAsia"/>
          <w:b/>
        </w:rPr>
        <w:t>八、协办单位、比赛时间和地点</w:t>
      </w:r>
    </w:p>
    <w:p w:rsidR="00B5150B" w:rsidRDefault="00B5150B" w:rsidP="00B5150B">
      <w:pPr>
        <w:spacing w:line="360" w:lineRule="auto"/>
        <w:ind w:firstLineChars="200" w:firstLine="420"/>
      </w:pPr>
      <w:r>
        <w:rPr>
          <w:rFonts w:hint="eastAsia"/>
        </w:rPr>
        <w:t>协办单位：河南省商务中等职业学校</w:t>
      </w:r>
    </w:p>
    <w:p w:rsidR="00B5150B" w:rsidRDefault="001C705C" w:rsidP="00B5150B">
      <w:pPr>
        <w:spacing w:line="360" w:lineRule="auto"/>
        <w:ind w:firstLineChars="200" w:firstLine="420"/>
      </w:pPr>
      <w:r>
        <w:rPr>
          <w:rFonts w:hint="eastAsia"/>
        </w:rPr>
        <w:t>比赛</w:t>
      </w:r>
      <w:r w:rsidR="00B5150B">
        <w:rPr>
          <w:rFonts w:hint="eastAsia"/>
        </w:rPr>
        <w:t>时间：</w:t>
      </w:r>
      <w:r>
        <w:rPr>
          <w:rFonts w:hint="eastAsia"/>
        </w:rPr>
        <w:t>2</w:t>
      </w:r>
      <w:r>
        <w:t>019</w:t>
      </w:r>
      <w:r>
        <w:rPr>
          <w:rFonts w:hint="eastAsia"/>
        </w:rPr>
        <w:t>年</w:t>
      </w:r>
      <w:r w:rsidR="00B5150B">
        <w:t>10</w:t>
      </w:r>
      <w:r w:rsidR="00B5150B">
        <w:rPr>
          <w:rFonts w:hint="eastAsia"/>
        </w:rPr>
        <w:t>月</w:t>
      </w:r>
      <w:r w:rsidR="005620B9">
        <w:t>18</w:t>
      </w:r>
      <w:r>
        <w:rPr>
          <w:rFonts w:hint="eastAsia"/>
        </w:rPr>
        <w:t>日报到，</w:t>
      </w:r>
      <w:r w:rsidR="005620B9">
        <w:t>19</w:t>
      </w:r>
      <w:r>
        <w:rPr>
          <w:rFonts w:hint="eastAsia"/>
        </w:rPr>
        <w:t>日比赛</w:t>
      </w:r>
      <w:r w:rsidR="005620B9">
        <w:rPr>
          <w:rFonts w:hint="eastAsia"/>
        </w:rPr>
        <w:t>。</w:t>
      </w:r>
    </w:p>
    <w:p w:rsidR="00B5150B" w:rsidRDefault="00B5150B" w:rsidP="00B5150B">
      <w:pPr>
        <w:spacing w:line="360" w:lineRule="auto"/>
        <w:ind w:firstLineChars="200" w:firstLine="420"/>
      </w:pPr>
      <w:r>
        <w:rPr>
          <w:rFonts w:hint="eastAsia"/>
        </w:rPr>
        <w:t>报到及竞赛地点：河南省商务中等职业学校，郑州市金水区博颂路</w:t>
      </w:r>
      <w:r>
        <w:t>6</w:t>
      </w:r>
      <w:r>
        <w:rPr>
          <w:rFonts w:hint="eastAsia"/>
        </w:rPr>
        <w:t>号</w:t>
      </w:r>
      <w:r w:rsidR="005620B9">
        <w:rPr>
          <w:rFonts w:hint="eastAsia"/>
        </w:rPr>
        <w:t>。</w:t>
      </w:r>
    </w:p>
    <w:p w:rsidR="00B5150B" w:rsidRDefault="00B5150B" w:rsidP="00B5150B">
      <w:pPr>
        <w:spacing w:line="360" w:lineRule="auto"/>
        <w:ind w:firstLineChars="200" w:firstLine="420"/>
      </w:pPr>
      <w:r>
        <w:rPr>
          <w:rFonts w:hint="eastAsia"/>
        </w:rPr>
        <w:t>联系人：连</w:t>
      </w:r>
      <w:r>
        <w:t xml:space="preserve"> </w:t>
      </w:r>
      <w:r>
        <w:rPr>
          <w:rFonts w:hint="eastAsia"/>
        </w:rPr>
        <w:t>菲</w:t>
      </w:r>
      <w:r>
        <w:t xml:space="preserve">18638222855 </w:t>
      </w:r>
      <w:r>
        <w:rPr>
          <w:rFonts w:hint="eastAsia"/>
        </w:rPr>
        <w:t>李</w:t>
      </w:r>
      <w:r>
        <w:t xml:space="preserve"> </w:t>
      </w:r>
      <w:r>
        <w:rPr>
          <w:rFonts w:hint="eastAsia"/>
        </w:rPr>
        <w:t>颖</w:t>
      </w:r>
      <w:r>
        <w:t xml:space="preserve"> 18538237692</w:t>
      </w:r>
    </w:p>
    <w:p w:rsidR="00B5150B" w:rsidRDefault="00B5150B" w:rsidP="00B5150B">
      <w:pPr>
        <w:spacing w:line="360" w:lineRule="auto"/>
        <w:ind w:firstLineChars="200" w:firstLine="420"/>
      </w:pPr>
      <w:r>
        <w:t>QQ</w:t>
      </w:r>
      <w:r>
        <w:rPr>
          <w:rFonts w:hint="eastAsia"/>
        </w:rPr>
        <w:t>群：</w:t>
      </w:r>
      <w:r>
        <w:t xml:space="preserve"> 965867307</w:t>
      </w:r>
    </w:p>
    <w:p w:rsidR="00B5150B" w:rsidRDefault="00B5150B" w:rsidP="00B5150B">
      <w:pPr>
        <w:spacing w:line="360" w:lineRule="auto"/>
        <w:ind w:firstLineChars="200" w:firstLine="420"/>
      </w:pPr>
      <w:r>
        <w:rPr>
          <w:rFonts w:hint="eastAsia"/>
        </w:rPr>
        <w:t>邮箱：</w:t>
      </w:r>
      <w:r>
        <w:t>2514511842@qq.com</w:t>
      </w:r>
    </w:p>
    <w:p w:rsidR="00B5150B" w:rsidRDefault="00B5150B" w:rsidP="00B5150B">
      <w:pPr>
        <w:spacing w:line="360" w:lineRule="auto"/>
        <w:rPr>
          <w:rFonts w:ascii="宋体" w:eastAsia="宋体" w:hAnsi="宋体"/>
          <w:szCs w:val="21"/>
        </w:rPr>
      </w:pPr>
    </w:p>
    <w:p w:rsidR="00B5150B" w:rsidRDefault="00B5150B" w:rsidP="00B5150B">
      <w:pPr>
        <w:rPr>
          <w:rFonts w:asciiTheme="minorEastAsia" w:hAnsiTheme="minorEastAsia" w:cstheme="minorEastAsia"/>
          <w:color w:val="000000"/>
          <w:kern w:val="0"/>
          <w:szCs w:val="21"/>
        </w:rPr>
      </w:pPr>
    </w:p>
    <w:p w:rsidR="00B5150B" w:rsidRDefault="00B5150B" w:rsidP="002E7D3C">
      <w:pPr>
        <w:rPr>
          <w:rFonts w:ascii="仿宋" w:eastAsia="仿宋" w:hAnsi="仿宋"/>
          <w:sz w:val="30"/>
          <w:szCs w:val="30"/>
        </w:rPr>
      </w:pPr>
    </w:p>
    <w:p w:rsidR="00B5150B" w:rsidRDefault="00B5150B" w:rsidP="002E7D3C">
      <w:pPr>
        <w:rPr>
          <w:rFonts w:ascii="仿宋" w:eastAsia="仿宋" w:hAnsi="仿宋"/>
          <w:sz w:val="30"/>
          <w:szCs w:val="30"/>
        </w:rPr>
      </w:pPr>
    </w:p>
    <w:p w:rsidR="00B5150B" w:rsidRDefault="00B5150B" w:rsidP="002E7D3C">
      <w:pPr>
        <w:rPr>
          <w:rFonts w:ascii="仿宋" w:eastAsia="仿宋" w:hAnsi="仿宋"/>
          <w:sz w:val="30"/>
          <w:szCs w:val="30"/>
        </w:rPr>
      </w:pPr>
    </w:p>
    <w:p w:rsidR="00B5150B" w:rsidRDefault="00B5150B" w:rsidP="002E7D3C">
      <w:pPr>
        <w:rPr>
          <w:rFonts w:ascii="仿宋" w:eastAsia="仿宋" w:hAnsi="仿宋"/>
          <w:sz w:val="30"/>
          <w:szCs w:val="30"/>
        </w:rPr>
      </w:pPr>
    </w:p>
    <w:p w:rsidR="008F1032" w:rsidRPr="002E7D3C" w:rsidRDefault="008F1032" w:rsidP="002E7D3C">
      <w:pPr>
        <w:rPr>
          <w:rFonts w:ascii="仿宋" w:eastAsia="仿宋" w:hAnsi="仿宋"/>
          <w:sz w:val="30"/>
          <w:szCs w:val="30"/>
        </w:rPr>
      </w:pPr>
      <w:r w:rsidRPr="002E7D3C">
        <w:rPr>
          <w:rFonts w:ascii="仿宋" w:eastAsia="仿宋" w:hAnsi="仿宋" w:hint="eastAsia"/>
          <w:sz w:val="30"/>
          <w:szCs w:val="30"/>
        </w:rPr>
        <w:lastRenderedPageBreak/>
        <w:t>附件</w:t>
      </w:r>
      <w:r w:rsidRPr="002E7D3C">
        <w:rPr>
          <w:rFonts w:ascii="仿宋" w:eastAsia="仿宋" w:hAnsi="仿宋"/>
          <w:sz w:val="30"/>
          <w:szCs w:val="30"/>
        </w:rPr>
        <w:t>2</w:t>
      </w:r>
    </w:p>
    <w:p w:rsidR="009C4F75" w:rsidRDefault="009C4F75" w:rsidP="009C4F75">
      <w:pPr>
        <w:jc w:val="center"/>
        <w:rPr>
          <w:rFonts w:ascii="黑体" w:eastAsia="黑体" w:hAnsi="黑体"/>
          <w:sz w:val="44"/>
          <w:szCs w:val="44"/>
        </w:rPr>
      </w:pPr>
      <w:r w:rsidRPr="009C4F75">
        <w:rPr>
          <w:rFonts w:ascii="黑体" w:eastAsia="黑体" w:hAnsi="黑体" w:hint="eastAsia"/>
          <w:sz w:val="44"/>
          <w:szCs w:val="44"/>
        </w:rPr>
        <w:t>201</w:t>
      </w:r>
      <w:r w:rsidR="00F5737B">
        <w:rPr>
          <w:rFonts w:ascii="黑体" w:eastAsia="黑体" w:hAnsi="黑体"/>
          <w:sz w:val="44"/>
          <w:szCs w:val="44"/>
        </w:rPr>
        <w:t>9</w:t>
      </w:r>
      <w:r w:rsidRPr="009C4F75">
        <w:rPr>
          <w:rFonts w:ascii="黑体" w:eastAsia="黑体" w:hAnsi="黑体" w:hint="eastAsia"/>
          <w:sz w:val="44"/>
          <w:szCs w:val="44"/>
        </w:rPr>
        <w:t>年河南省中等职业教育技能大赛全员化试点项目参赛选手报名表</w:t>
      </w:r>
    </w:p>
    <w:p w:rsidR="008F1032" w:rsidRDefault="008F1032" w:rsidP="008F1032">
      <w:pPr>
        <w:rPr>
          <w:rFonts w:ascii="黑体" w:eastAsia="黑体"/>
          <w:color w:val="000000"/>
          <w:sz w:val="44"/>
          <w:szCs w:val="44"/>
          <w:u w:val="single"/>
        </w:rPr>
      </w:pPr>
      <w:r>
        <w:rPr>
          <w:rFonts w:ascii="黑体" w:eastAsia="黑体" w:hint="eastAsia"/>
          <w:color w:val="000000"/>
          <w:szCs w:val="21"/>
        </w:rPr>
        <w:t>参赛项目</w:t>
      </w:r>
      <w:r>
        <w:rPr>
          <w:rFonts w:ascii="黑体" w:eastAsia="黑体"/>
          <w:color w:val="000000"/>
          <w:sz w:val="44"/>
          <w:szCs w:val="4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67"/>
        <w:gridCol w:w="1208"/>
        <w:gridCol w:w="179"/>
        <w:gridCol w:w="1438"/>
        <w:gridCol w:w="1258"/>
        <w:gridCol w:w="1078"/>
        <w:gridCol w:w="918"/>
        <w:gridCol w:w="1782"/>
      </w:tblGrid>
      <w:tr w:rsidR="008F1032" w:rsidRPr="00226DB4" w:rsidTr="0011078B">
        <w:trPr>
          <w:cantSplit/>
          <w:trHeight w:val="420"/>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姓</w:t>
            </w:r>
            <w:r w:rsidRPr="00226DB4">
              <w:rPr>
                <w:rFonts w:ascii="宋体" w:hAnsi="宋体"/>
                <w:color w:val="000000"/>
                <w:szCs w:val="21"/>
              </w:rPr>
              <w:t xml:space="preserve">   </w:t>
            </w:r>
            <w:r w:rsidRPr="00226DB4">
              <w:rPr>
                <w:rFonts w:ascii="宋体" w:hAnsi="宋体" w:hint="eastAsia"/>
                <w:color w:val="000000"/>
                <w:szCs w:val="21"/>
              </w:rPr>
              <w:t>名</w:t>
            </w:r>
          </w:p>
        </w:tc>
        <w:tc>
          <w:tcPr>
            <w:tcW w:w="1208" w:type="dxa"/>
            <w:vAlign w:val="center"/>
          </w:tcPr>
          <w:p w:rsidR="008F1032" w:rsidRDefault="008F1032" w:rsidP="0011078B">
            <w:pPr>
              <w:spacing w:line="360" w:lineRule="auto"/>
              <w:jc w:val="center"/>
              <w:rPr>
                <w:rFonts w:ascii="宋体"/>
                <w:color w:val="000000"/>
                <w:szCs w:val="21"/>
              </w:rPr>
            </w:pPr>
          </w:p>
        </w:tc>
        <w:tc>
          <w:tcPr>
            <w:tcW w:w="1617" w:type="dxa"/>
            <w:gridSpan w:val="2"/>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性</w:t>
            </w:r>
            <w:r w:rsidRPr="00226DB4">
              <w:rPr>
                <w:rFonts w:ascii="宋体" w:hAnsi="宋体"/>
                <w:color w:val="000000"/>
                <w:szCs w:val="21"/>
              </w:rPr>
              <w:t xml:space="preserve">  </w:t>
            </w:r>
            <w:r w:rsidRPr="00226DB4">
              <w:rPr>
                <w:rFonts w:ascii="宋体" w:hAnsi="宋体" w:hint="eastAsia"/>
                <w:color w:val="000000"/>
                <w:szCs w:val="21"/>
              </w:rPr>
              <w:t>别</w:t>
            </w:r>
          </w:p>
        </w:tc>
        <w:tc>
          <w:tcPr>
            <w:tcW w:w="1258" w:type="dxa"/>
            <w:vAlign w:val="center"/>
          </w:tcPr>
          <w:p w:rsidR="008F1032" w:rsidRDefault="008F1032" w:rsidP="0011078B">
            <w:pPr>
              <w:spacing w:line="360" w:lineRule="auto"/>
              <w:jc w:val="center"/>
              <w:rPr>
                <w:rFonts w:ascii="宋体"/>
                <w:color w:val="000000"/>
                <w:szCs w:val="21"/>
              </w:rPr>
            </w:pPr>
          </w:p>
        </w:tc>
        <w:tc>
          <w:tcPr>
            <w:tcW w:w="1078" w:type="dxa"/>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年龄</w:t>
            </w:r>
          </w:p>
        </w:tc>
        <w:tc>
          <w:tcPr>
            <w:tcW w:w="918" w:type="dxa"/>
            <w:vAlign w:val="center"/>
          </w:tcPr>
          <w:p w:rsidR="008F1032" w:rsidRDefault="008F1032" w:rsidP="0011078B">
            <w:pPr>
              <w:spacing w:line="360" w:lineRule="auto"/>
              <w:jc w:val="center"/>
              <w:rPr>
                <w:rFonts w:ascii="宋体"/>
                <w:color w:val="000000"/>
                <w:szCs w:val="21"/>
              </w:rPr>
            </w:pPr>
          </w:p>
        </w:tc>
        <w:tc>
          <w:tcPr>
            <w:tcW w:w="1782" w:type="dxa"/>
            <w:vMerge w:val="restart"/>
            <w:vAlign w:val="center"/>
          </w:tcPr>
          <w:p w:rsidR="008F1032" w:rsidRPr="00226DB4" w:rsidRDefault="008F1032" w:rsidP="0011078B">
            <w:pPr>
              <w:spacing w:line="360" w:lineRule="auto"/>
              <w:jc w:val="center"/>
              <w:rPr>
                <w:rFonts w:ascii="宋体"/>
                <w:color w:val="000000"/>
                <w:szCs w:val="21"/>
              </w:rPr>
            </w:pPr>
            <w:r w:rsidRPr="00226DB4">
              <w:rPr>
                <w:rFonts w:ascii="宋体" w:hAnsi="宋体" w:hint="eastAsia"/>
                <w:color w:val="000000"/>
                <w:szCs w:val="21"/>
              </w:rPr>
              <w:t>照</w:t>
            </w:r>
          </w:p>
          <w:p w:rsidR="008F1032" w:rsidRPr="00226DB4" w:rsidRDefault="008F1032" w:rsidP="0011078B">
            <w:pPr>
              <w:spacing w:line="360" w:lineRule="auto"/>
              <w:jc w:val="center"/>
              <w:rPr>
                <w:rFonts w:ascii="宋体" w:hAnsi="宋体"/>
                <w:color w:val="000000"/>
                <w:szCs w:val="21"/>
              </w:rPr>
            </w:pPr>
            <w:r w:rsidRPr="00226DB4">
              <w:rPr>
                <w:rFonts w:ascii="宋体" w:hAnsi="宋体"/>
                <w:color w:val="000000"/>
                <w:szCs w:val="21"/>
              </w:rPr>
              <w:t xml:space="preserve"> </w:t>
            </w:r>
          </w:p>
          <w:p w:rsidR="008F1032" w:rsidRPr="00226DB4" w:rsidRDefault="008F1032" w:rsidP="0011078B">
            <w:pPr>
              <w:spacing w:line="360" w:lineRule="auto"/>
              <w:jc w:val="center"/>
              <w:rPr>
                <w:rFonts w:ascii="宋体" w:hAnsi="宋体"/>
                <w:color w:val="000000"/>
                <w:szCs w:val="21"/>
              </w:rPr>
            </w:pPr>
          </w:p>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片</w:t>
            </w:r>
          </w:p>
        </w:tc>
      </w:tr>
      <w:tr w:rsidR="008F1032" w:rsidRPr="00226DB4" w:rsidTr="0011078B">
        <w:trPr>
          <w:cantSplit/>
          <w:trHeight w:val="674"/>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民</w:t>
            </w:r>
            <w:r w:rsidRPr="00226DB4">
              <w:rPr>
                <w:rFonts w:ascii="宋体" w:hAnsi="宋体"/>
                <w:color w:val="000000"/>
                <w:szCs w:val="21"/>
              </w:rPr>
              <w:t xml:space="preserve">   </w:t>
            </w:r>
            <w:r w:rsidRPr="00226DB4">
              <w:rPr>
                <w:rFonts w:ascii="宋体" w:hAnsi="宋体" w:hint="eastAsia"/>
                <w:color w:val="000000"/>
                <w:szCs w:val="21"/>
              </w:rPr>
              <w:t>族</w:t>
            </w:r>
          </w:p>
        </w:tc>
        <w:tc>
          <w:tcPr>
            <w:tcW w:w="1208" w:type="dxa"/>
            <w:vAlign w:val="center"/>
          </w:tcPr>
          <w:p w:rsidR="008F1032" w:rsidRDefault="008F1032" w:rsidP="0011078B">
            <w:pPr>
              <w:spacing w:line="360" w:lineRule="auto"/>
              <w:jc w:val="center"/>
              <w:rPr>
                <w:rFonts w:ascii="宋体"/>
                <w:color w:val="000000"/>
                <w:szCs w:val="21"/>
              </w:rPr>
            </w:pPr>
          </w:p>
        </w:tc>
        <w:tc>
          <w:tcPr>
            <w:tcW w:w="1617" w:type="dxa"/>
            <w:gridSpan w:val="2"/>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身份证号</w:t>
            </w:r>
          </w:p>
        </w:tc>
        <w:tc>
          <w:tcPr>
            <w:tcW w:w="1258" w:type="dxa"/>
            <w:vAlign w:val="center"/>
          </w:tcPr>
          <w:p w:rsidR="008F1032" w:rsidRDefault="008F1032" w:rsidP="0011078B">
            <w:pPr>
              <w:spacing w:line="360" w:lineRule="auto"/>
              <w:jc w:val="center"/>
              <w:rPr>
                <w:rFonts w:ascii="宋体"/>
                <w:color w:val="000000"/>
                <w:szCs w:val="21"/>
              </w:rPr>
            </w:pPr>
          </w:p>
        </w:tc>
        <w:tc>
          <w:tcPr>
            <w:tcW w:w="1078" w:type="dxa"/>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学籍号</w:t>
            </w:r>
          </w:p>
        </w:tc>
        <w:tc>
          <w:tcPr>
            <w:tcW w:w="918" w:type="dxa"/>
            <w:vAlign w:val="center"/>
          </w:tcPr>
          <w:p w:rsidR="008F1032" w:rsidRDefault="008F1032" w:rsidP="0011078B">
            <w:pPr>
              <w:spacing w:line="360" w:lineRule="auto"/>
              <w:jc w:val="center"/>
              <w:rPr>
                <w:rFonts w:ascii="宋体"/>
                <w:color w:val="000000"/>
                <w:szCs w:val="21"/>
              </w:rPr>
            </w:pPr>
          </w:p>
        </w:tc>
        <w:tc>
          <w:tcPr>
            <w:tcW w:w="1782" w:type="dxa"/>
            <w:vMerge/>
            <w:vAlign w:val="center"/>
          </w:tcPr>
          <w:p w:rsidR="008F1032" w:rsidRDefault="008F1032" w:rsidP="0011078B">
            <w:pPr>
              <w:widowControl/>
              <w:jc w:val="left"/>
              <w:rPr>
                <w:rFonts w:ascii="宋体"/>
                <w:color w:val="000000"/>
                <w:szCs w:val="21"/>
              </w:rPr>
            </w:pPr>
          </w:p>
        </w:tc>
      </w:tr>
      <w:tr w:rsidR="008F1032" w:rsidRPr="00226DB4" w:rsidTr="0011078B">
        <w:trPr>
          <w:cantSplit/>
          <w:trHeight w:val="667"/>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所在学校</w:t>
            </w:r>
          </w:p>
        </w:tc>
        <w:tc>
          <w:tcPr>
            <w:tcW w:w="6079" w:type="dxa"/>
            <w:gridSpan w:val="6"/>
            <w:vAlign w:val="center"/>
          </w:tcPr>
          <w:p w:rsidR="008F1032" w:rsidRDefault="008F1032" w:rsidP="0011078B">
            <w:pPr>
              <w:spacing w:line="360" w:lineRule="auto"/>
              <w:jc w:val="center"/>
              <w:rPr>
                <w:rFonts w:ascii="宋体"/>
                <w:color w:val="000000"/>
                <w:szCs w:val="21"/>
              </w:rPr>
            </w:pPr>
          </w:p>
        </w:tc>
        <w:tc>
          <w:tcPr>
            <w:tcW w:w="1782" w:type="dxa"/>
            <w:vMerge/>
            <w:vAlign w:val="center"/>
          </w:tcPr>
          <w:p w:rsidR="008F1032" w:rsidRDefault="008F1032" w:rsidP="0011078B">
            <w:pPr>
              <w:widowControl/>
              <w:jc w:val="left"/>
              <w:rPr>
                <w:rFonts w:ascii="宋体"/>
                <w:color w:val="000000"/>
                <w:szCs w:val="21"/>
              </w:rPr>
            </w:pPr>
          </w:p>
        </w:tc>
      </w:tr>
      <w:tr w:rsidR="008F1032" w:rsidRPr="00226DB4" w:rsidTr="0011078B">
        <w:trPr>
          <w:cantSplit/>
          <w:trHeight w:val="631"/>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学校地址</w:t>
            </w:r>
          </w:p>
        </w:tc>
        <w:tc>
          <w:tcPr>
            <w:tcW w:w="6079" w:type="dxa"/>
            <w:gridSpan w:val="6"/>
            <w:vAlign w:val="center"/>
          </w:tcPr>
          <w:p w:rsidR="008F1032" w:rsidRDefault="008F1032" w:rsidP="0011078B">
            <w:pPr>
              <w:spacing w:line="360" w:lineRule="auto"/>
              <w:jc w:val="center"/>
              <w:rPr>
                <w:rFonts w:ascii="宋体"/>
                <w:color w:val="000000"/>
                <w:szCs w:val="21"/>
              </w:rPr>
            </w:pPr>
          </w:p>
        </w:tc>
        <w:tc>
          <w:tcPr>
            <w:tcW w:w="1782" w:type="dxa"/>
            <w:vMerge/>
            <w:vAlign w:val="center"/>
          </w:tcPr>
          <w:p w:rsidR="008F1032" w:rsidRDefault="008F1032" w:rsidP="0011078B">
            <w:pPr>
              <w:widowControl/>
              <w:jc w:val="left"/>
              <w:rPr>
                <w:rFonts w:ascii="宋体"/>
                <w:color w:val="000000"/>
                <w:szCs w:val="21"/>
              </w:rPr>
            </w:pPr>
          </w:p>
        </w:tc>
      </w:tr>
      <w:tr w:rsidR="008F1032" w:rsidRPr="00226DB4" w:rsidTr="0011078B">
        <w:trPr>
          <w:cantSplit/>
          <w:trHeight w:val="654"/>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邮</w:t>
            </w:r>
            <w:r w:rsidRPr="00226DB4">
              <w:rPr>
                <w:rFonts w:ascii="宋体" w:hAnsi="宋体"/>
                <w:color w:val="000000"/>
                <w:szCs w:val="21"/>
              </w:rPr>
              <w:t xml:space="preserve">    </w:t>
            </w:r>
            <w:r w:rsidRPr="00226DB4">
              <w:rPr>
                <w:rFonts w:ascii="宋体" w:hAnsi="宋体" w:hint="eastAsia"/>
                <w:color w:val="000000"/>
                <w:szCs w:val="21"/>
              </w:rPr>
              <w:t>编</w:t>
            </w:r>
          </w:p>
        </w:tc>
        <w:tc>
          <w:tcPr>
            <w:tcW w:w="1387" w:type="dxa"/>
            <w:gridSpan w:val="2"/>
            <w:vAlign w:val="center"/>
          </w:tcPr>
          <w:p w:rsidR="008F1032" w:rsidRDefault="008F1032" w:rsidP="0011078B">
            <w:pPr>
              <w:spacing w:line="360" w:lineRule="auto"/>
              <w:jc w:val="center"/>
              <w:rPr>
                <w:rFonts w:ascii="宋体"/>
                <w:color w:val="000000"/>
                <w:szCs w:val="21"/>
              </w:rPr>
            </w:pPr>
          </w:p>
        </w:tc>
        <w:tc>
          <w:tcPr>
            <w:tcW w:w="1438" w:type="dxa"/>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联系电话</w:t>
            </w:r>
          </w:p>
        </w:tc>
        <w:tc>
          <w:tcPr>
            <w:tcW w:w="1258" w:type="dxa"/>
            <w:vAlign w:val="center"/>
          </w:tcPr>
          <w:p w:rsidR="008F1032" w:rsidRDefault="008F1032" w:rsidP="0011078B">
            <w:pPr>
              <w:spacing w:line="360" w:lineRule="auto"/>
              <w:jc w:val="center"/>
              <w:rPr>
                <w:rFonts w:ascii="宋体"/>
                <w:color w:val="000000"/>
                <w:szCs w:val="21"/>
              </w:rPr>
            </w:pPr>
          </w:p>
        </w:tc>
        <w:tc>
          <w:tcPr>
            <w:tcW w:w="1996" w:type="dxa"/>
            <w:gridSpan w:val="2"/>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传</w:t>
            </w:r>
            <w:r w:rsidRPr="00226DB4">
              <w:rPr>
                <w:rFonts w:ascii="宋体" w:hAnsi="宋体"/>
                <w:color w:val="000000"/>
                <w:szCs w:val="21"/>
              </w:rPr>
              <w:t xml:space="preserve">    </w:t>
            </w:r>
            <w:r w:rsidRPr="00226DB4">
              <w:rPr>
                <w:rFonts w:ascii="宋体" w:hAnsi="宋体" w:hint="eastAsia"/>
                <w:color w:val="000000"/>
                <w:szCs w:val="21"/>
              </w:rPr>
              <w:t>真</w:t>
            </w:r>
          </w:p>
        </w:tc>
        <w:tc>
          <w:tcPr>
            <w:tcW w:w="1782" w:type="dxa"/>
            <w:vAlign w:val="center"/>
          </w:tcPr>
          <w:p w:rsidR="008F1032" w:rsidRDefault="008F1032" w:rsidP="0011078B">
            <w:pPr>
              <w:spacing w:line="360" w:lineRule="auto"/>
              <w:jc w:val="center"/>
              <w:rPr>
                <w:rFonts w:ascii="宋体"/>
                <w:color w:val="000000"/>
                <w:szCs w:val="21"/>
              </w:rPr>
            </w:pPr>
          </w:p>
        </w:tc>
      </w:tr>
      <w:tr w:rsidR="008F1032" w:rsidRPr="00226DB4" w:rsidTr="0011078B">
        <w:trPr>
          <w:cantSplit/>
          <w:trHeight w:val="663"/>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所学专业</w:t>
            </w:r>
          </w:p>
        </w:tc>
        <w:tc>
          <w:tcPr>
            <w:tcW w:w="1387" w:type="dxa"/>
            <w:gridSpan w:val="2"/>
            <w:vAlign w:val="center"/>
          </w:tcPr>
          <w:p w:rsidR="008F1032" w:rsidRDefault="008F1032" w:rsidP="0011078B">
            <w:pPr>
              <w:spacing w:line="360" w:lineRule="auto"/>
              <w:jc w:val="center"/>
              <w:rPr>
                <w:rFonts w:ascii="宋体"/>
                <w:color w:val="000000"/>
                <w:szCs w:val="21"/>
              </w:rPr>
            </w:pPr>
          </w:p>
        </w:tc>
        <w:tc>
          <w:tcPr>
            <w:tcW w:w="1438" w:type="dxa"/>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所在年级</w:t>
            </w:r>
          </w:p>
        </w:tc>
        <w:tc>
          <w:tcPr>
            <w:tcW w:w="1258" w:type="dxa"/>
            <w:vAlign w:val="center"/>
          </w:tcPr>
          <w:p w:rsidR="008F1032" w:rsidRDefault="008F1032" w:rsidP="0011078B">
            <w:pPr>
              <w:spacing w:line="360" w:lineRule="auto"/>
              <w:jc w:val="center"/>
              <w:rPr>
                <w:rFonts w:ascii="宋体"/>
                <w:color w:val="000000"/>
                <w:szCs w:val="21"/>
              </w:rPr>
            </w:pPr>
          </w:p>
        </w:tc>
        <w:tc>
          <w:tcPr>
            <w:tcW w:w="1996" w:type="dxa"/>
            <w:gridSpan w:val="2"/>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指导教师姓名</w:t>
            </w:r>
          </w:p>
        </w:tc>
        <w:tc>
          <w:tcPr>
            <w:tcW w:w="1782" w:type="dxa"/>
            <w:vAlign w:val="center"/>
          </w:tcPr>
          <w:p w:rsidR="008F1032" w:rsidRDefault="008F1032" w:rsidP="0011078B">
            <w:pPr>
              <w:spacing w:line="360" w:lineRule="auto"/>
              <w:jc w:val="center"/>
              <w:rPr>
                <w:rFonts w:ascii="宋体"/>
                <w:color w:val="000000"/>
                <w:szCs w:val="21"/>
              </w:rPr>
            </w:pPr>
          </w:p>
        </w:tc>
      </w:tr>
      <w:tr w:rsidR="008F1032" w:rsidRPr="00226DB4" w:rsidTr="0011078B">
        <w:trPr>
          <w:cantSplit/>
          <w:trHeight w:val="663"/>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领队姓名</w:t>
            </w:r>
          </w:p>
        </w:tc>
        <w:tc>
          <w:tcPr>
            <w:tcW w:w="1387" w:type="dxa"/>
            <w:gridSpan w:val="2"/>
            <w:vAlign w:val="center"/>
          </w:tcPr>
          <w:p w:rsidR="008F1032" w:rsidRDefault="008F1032" w:rsidP="0011078B">
            <w:pPr>
              <w:spacing w:line="360" w:lineRule="auto"/>
              <w:jc w:val="center"/>
              <w:rPr>
                <w:rFonts w:ascii="宋体"/>
                <w:color w:val="000000"/>
                <w:szCs w:val="21"/>
              </w:rPr>
            </w:pPr>
          </w:p>
        </w:tc>
        <w:tc>
          <w:tcPr>
            <w:tcW w:w="1438" w:type="dxa"/>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领队电话</w:t>
            </w:r>
          </w:p>
        </w:tc>
        <w:tc>
          <w:tcPr>
            <w:tcW w:w="1258" w:type="dxa"/>
            <w:vAlign w:val="center"/>
          </w:tcPr>
          <w:p w:rsidR="008F1032" w:rsidRDefault="008F1032" w:rsidP="0011078B">
            <w:pPr>
              <w:spacing w:line="360" w:lineRule="auto"/>
              <w:jc w:val="center"/>
              <w:rPr>
                <w:rFonts w:ascii="宋体"/>
                <w:color w:val="000000"/>
                <w:szCs w:val="21"/>
              </w:rPr>
            </w:pPr>
          </w:p>
        </w:tc>
        <w:tc>
          <w:tcPr>
            <w:tcW w:w="1996" w:type="dxa"/>
            <w:gridSpan w:val="2"/>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指导教师电话</w:t>
            </w:r>
          </w:p>
        </w:tc>
        <w:tc>
          <w:tcPr>
            <w:tcW w:w="1782" w:type="dxa"/>
            <w:vAlign w:val="center"/>
          </w:tcPr>
          <w:p w:rsidR="008F1032" w:rsidRDefault="008F1032" w:rsidP="0011078B">
            <w:pPr>
              <w:spacing w:line="360" w:lineRule="auto"/>
              <w:jc w:val="center"/>
              <w:rPr>
                <w:rFonts w:ascii="宋体"/>
                <w:color w:val="000000"/>
                <w:szCs w:val="21"/>
              </w:rPr>
            </w:pPr>
          </w:p>
        </w:tc>
      </w:tr>
      <w:tr w:rsidR="008F1032" w:rsidRPr="00226DB4" w:rsidTr="0011078B">
        <w:trPr>
          <w:cantSplit/>
          <w:trHeight w:val="669"/>
          <w:jc w:val="center"/>
        </w:trPr>
        <w:tc>
          <w:tcPr>
            <w:tcW w:w="1467" w:type="dxa"/>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参赛项目</w:t>
            </w:r>
          </w:p>
        </w:tc>
        <w:tc>
          <w:tcPr>
            <w:tcW w:w="7861" w:type="dxa"/>
            <w:gridSpan w:val="7"/>
            <w:vAlign w:val="center"/>
          </w:tcPr>
          <w:p w:rsidR="008F1032" w:rsidRDefault="008F1032" w:rsidP="0011078B">
            <w:pPr>
              <w:spacing w:line="360" w:lineRule="auto"/>
              <w:jc w:val="center"/>
              <w:rPr>
                <w:rFonts w:ascii="宋体"/>
                <w:color w:val="000000"/>
                <w:szCs w:val="21"/>
              </w:rPr>
            </w:pPr>
          </w:p>
        </w:tc>
      </w:tr>
      <w:tr w:rsidR="008F1032" w:rsidRPr="00226DB4" w:rsidTr="0011078B">
        <w:trPr>
          <w:cantSplit/>
          <w:trHeight w:val="1512"/>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学校意见（选手所在学校填写）</w:t>
            </w:r>
          </w:p>
        </w:tc>
        <w:tc>
          <w:tcPr>
            <w:tcW w:w="7861" w:type="dxa"/>
            <w:gridSpan w:val="7"/>
            <w:vAlign w:val="bottom"/>
          </w:tcPr>
          <w:p w:rsidR="008F1032" w:rsidRPr="00226DB4" w:rsidRDefault="008F1032" w:rsidP="0011078B">
            <w:pPr>
              <w:spacing w:line="360" w:lineRule="auto"/>
              <w:jc w:val="center"/>
              <w:rPr>
                <w:rFonts w:ascii="宋体"/>
                <w:color w:val="000000"/>
                <w:szCs w:val="21"/>
              </w:rPr>
            </w:pPr>
            <w:r w:rsidRPr="00226DB4">
              <w:rPr>
                <w:rFonts w:ascii="宋体" w:hAnsi="宋体"/>
                <w:color w:val="000000"/>
                <w:szCs w:val="21"/>
              </w:rPr>
              <w:t xml:space="preserve">                                 </w:t>
            </w:r>
            <w:r w:rsidRPr="00226DB4">
              <w:rPr>
                <w:rFonts w:ascii="宋体" w:hAnsi="宋体" w:hint="eastAsia"/>
                <w:color w:val="000000"/>
                <w:szCs w:val="21"/>
              </w:rPr>
              <w:t>盖</w:t>
            </w:r>
            <w:r w:rsidRPr="00226DB4">
              <w:rPr>
                <w:rFonts w:ascii="宋体" w:hAnsi="宋体"/>
                <w:color w:val="000000"/>
                <w:szCs w:val="21"/>
              </w:rPr>
              <w:t xml:space="preserve">   </w:t>
            </w:r>
            <w:r w:rsidRPr="00226DB4">
              <w:rPr>
                <w:rFonts w:ascii="宋体" w:hAnsi="宋体" w:hint="eastAsia"/>
                <w:color w:val="000000"/>
                <w:szCs w:val="21"/>
              </w:rPr>
              <w:t>章</w:t>
            </w:r>
          </w:p>
          <w:p w:rsidR="008F1032" w:rsidRDefault="008F1032" w:rsidP="0011078B">
            <w:pPr>
              <w:spacing w:line="360" w:lineRule="auto"/>
              <w:jc w:val="center"/>
              <w:rPr>
                <w:rFonts w:ascii="宋体"/>
                <w:color w:val="000000"/>
                <w:szCs w:val="21"/>
              </w:rPr>
            </w:pPr>
            <w:r w:rsidRPr="00226DB4">
              <w:rPr>
                <w:rFonts w:ascii="宋体" w:hAnsi="宋体"/>
                <w:color w:val="000000"/>
                <w:szCs w:val="21"/>
              </w:rPr>
              <w:t xml:space="preserve">                                 201</w:t>
            </w:r>
            <w:r w:rsidR="00F5737B">
              <w:rPr>
                <w:rFonts w:ascii="宋体" w:hAnsi="宋体"/>
                <w:color w:val="000000"/>
                <w:szCs w:val="21"/>
              </w:rPr>
              <w:t>9</w:t>
            </w:r>
            <w:r w:rsidRPr="00226DB4">
              <w:rPr>
                <w:rFonts w:ascii="宋体" w:hAnsi="宋体" w:hint="eastAsia"/>
                <w:color w:val="000000"/>
                <w:szCs w:val="21"/>
              </w:rPr>
              <w:t>年</w:t>
            </w:r>
            <w:r w:rsidRPr="00226DB4">
              <w:rPr>
                <w:rFonts w:ascii="宋体" w:hAnsi="宋体"/>
                <w:color w:val="000000"/>
                <w:szCs w:val="21"/>
              </w:rPr>
              <w:t xml:space="preserve">  </w:t>
            </w:r>
            <w:r w:rsidRPr="00226DB4">
              <w:rPr>
                <w:rFonts w:ascii="宋体" w:hAnsi="宋体" w:hint="eastAsia"/>
                <w:color w:val="000000"/>
                <w:szCs w:val="21"/>
              </w:rPr>
              <w:t>月</w:t>
            </w:r>
            <w:r w:rsidRPr="00226DB4">
              <w:rPr>
                <w:rFonts w:ascii="宋体" w:hAnsi="宋体"/>
                <w:color w:val="000000"/>
                <w:szCs w:val="21"/>
              </w:rPr>
              <w:t xml:space="preserve">  </w:t>
            </w:r>
            <w:r w:rsidRPr="00226DB4">
              <w:rPr>
                <w:rFonts w:ascii="宋体" w:hAnsi="宋体" w:hint="eastAsia"/>
                <w:color w:val="000000"/>
                <w:szCs w:val="21"/>
              </w:rPr>
              <w:t>日</w:t>
            </w:r>
          </w:p>
        </w:tc>
      </w:tr>
      <w:tr w:rsidR="008F1032" w:rsidRPr="00226DB4" w:rsidTr="0011078B">
        <w:trPr>
          <w:cantSplit/>
          <w:trHeight w:val="1520"/>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省辖市意见</w:t>
            </w:r>
          </w:p>
        </w:tc>
        <w:tc>
          <w:tcPr>
            <w:tcW w:w="7861" w:type="dxa"/>
            <w:gridSpan w:val="7"/>
            <w:vAlign w:val="bottom"/>
          </w:tcPr>
          <w:p w:rsidR="008F1032" w:rsidRPr="00226DB4" w:rsidRDefault="008F1032" w:rsidP="0011078B">
            <w:pPr>
              <w:spacing w:line="360" w:lineRule="auto"/>
              <w:jc w:val="right"/>
              <w:rPr>
                <w:rFonts w:ascii="宋体"/>
                <w:color w:val="000000"/>
                <w:szCs w:val="21"/>
              </w:rPr>
            </w:pPr>
          </w:p>
          <w:p w:rsidR="008F1032" w:rsidRPr="00226DB4" w:rsidRDefault="008F1032" w:rsidP="0011078B">
            <w:pPr>
              <w:spacing w:line="360" w:lineRule="auto"/>
              <w:jc w:val="center"/>
              <w:rPr>
                <w:rFonts w:ascii="宋体"/>
                <w:color w:val="000000"/>
                <w:szCs w:val="21"/>
              </w:rPr>
            </w:pPr>
            <w:r w:rsidRPr="00226DB4">
              <w:rPr>
                <w:rFonts w:ascii="宋体" w:hAnsi="宋体"/>
                <w:color w:val="000000"/>
                <w:szCs w:val="21"/>
              </w:rPr>
              <w:t xml:space="preserve">                                 </w:t>
            </w:r>
            <w:r w:rsidRPr="00226DB4">
              <w:rPr>
                <w:rFonts w:ascii="宋体" w:hAnsi="宋体" w:hint="eastAsia"/>
                <w:color w:val="000000"/>
                <w:szCs w:val="21"/>
              </w:rPr>
              <w:t>盖</w:t>
            </w:r>
            <w:r w:rsidRPr="00226DB4">
              <w:rPr>
                <w:rFonts w:ascii="宋体" w:hAnsi="宋体"/>
                <w:color w:val="000000"/>
                <w:szCs w:val="21"/>
              </w:rPr>
              <w:t xml:space="preserve">   </w:t>
            </w:r>
            <w:r w:rsidRPr="00226DB4">
              <w:rPr>
                <w:rFonts w:ascii="宋体" w:hAnsi="宋体" w:hint="eastAsia"/>
                <w:color w:val="000000"/>
                <w:szCs w:val="21"/>
              </w:rPr>
              <w:t>章</w:t>
            </w:r>
          </w:p>
          <w:p w:rsidR="008F1032" w:rsidRDefault="008F1032" w:rsidP="0011078B">
            <w:pPr>
              <w:spacing w:line="360" w:lineRule="auto"/>
              <w:jc w:val="center"/>
              <w:rPr>
                <w:rFonts w:ascii="宋体"/>
                <w:color w:val="000000"/>
                <w:szCs w:val="21"/>
              </w:rPr>
            </w:pPr>
            <w:r w:rsidRPr="00226DB4">
              <w:rPr>
                <w:rFonts w:ascii="宋体" w:hAnsi="宋体"/>
                <w:color w:val="000000"/>
                <w:szCs w:val="21"/>
              </w:rPr>
              <w:t xml:space="preserve">                                 201</w:t>
            </w:r>
            <w:r w:rsidR="00F5737B">
              <w:rPr>
                <w:rFonts w:ascii="宋体" w:hAnsi="宋体"/>
                <w:color w:val="000000"/>
                <w:szCs w:val="21"/>
              </w:rPr>
              <w:t>9</w:t>
            </w:r>
            <w:r w:rsidRPr="00226DB4">
              <w:rPr>
                <w:rFonts w:ascii="宋体" w:hAnsi="宋体" w:hint="eastAsia"/>
                <w:color w:val="000000"/>
                <w:szCs w:val="21"/>
              </w:rPr>
              <w:t>年</w:t>
            </w:r>
            <w:r w:rsidRPr="00226DB4">
              <w:rPr>
                <w:rFonts w:ascii="宋体" w:hAnsi="宋体"/>
                <w:color w:val="000000"/>
                <w:szCs w:val="21"/>
              </w:rPr>
              <w:t xml:space="preserve">  </w:t>
            </w:r>
            <w:r w:rsidRPr="00226DB4">
              <w:rPr>
                <w:rFonts w:ascii="宋体" w:hAnsi="宋体" w:hint="eastAsia"/>
                <w:color w:val="000000"/>
                <w:szCs w:val="21"/>
              </w:rPr>
              <w:t>月</w:t>
            </w:r>
            <w:r w:rsidRPr="00226DB4">
              <w:rPr>
                <w:rFonts w:ascii="宋体" w:hAnsi="宋体"/>
                <w:color w:val="000000"/>
                <w:szCs w:val="21"/>
              </w:rPr>
              <w:t xml:space="preserve">  </w:t>
            </w:r>
            <w:r w:rsidRPr="00226DB4">
              <w:rPr>
                <w:rFonts w:ascii="宋体" w:hAnsi="宋体" w:hint="eastAsia"/>
                <w:color w:val="000000"/>
                <w:szCs w:val="21"/>
              </w:rPr>
              <w:t>日</w:t>
            </w:r>
          </w:p>
        </w:tc>
      </w:tr>
      <w:tr w:rsidR="008F1032" w:rsidRPr="00226DB4" w:rsidTr="0011078B">
        <w:trPr>
          <w:cantSplit/>
          <w:trHeight w:val="2313"/>
          <w:jc w:val="center"/>
        </w:trPr>
        <w:tc>
          <w:tcPr>
            <w:tcW w:w="1467" w:type="dxa"/>
            <w:vAlign w:val="center"/>
          </w:tcPr>
          <w:p w:rsidR="008F1032" w:rsidRDefault="008F1032" w:rsidP="0011078B">
            <w:pPr>
              <w:rPr>
                <w:rFonts w:ascii="宋体"/>
                <w:color w:val="000000"/>
                <w:szCs w:val="21"/>
              </w:rPr>
            </w:pPr>
            <w:r w:rsidRPr="00226DB4">
              <w:rPr>
                <w:rFonts w:ascii="宋体" w:hAnsi="宋体" w:hint="eastAsia"/>
                <w:color w:val="000000"/>
                <w:szCs w:val="21"/>
              </w:rPr>
              <w:t>大赛组委会审核意见</w:t>
            </w:r>
          </w:p>
        </w:tc>
        <w:tc>
          <w:tcPr>
            <w:tcW w:w="7861" w:type="dxa"/>
            <w:gridSpan w:val="7"/>
            <w:vAlign w:val="bottom"/>
          </w:tcPr>
          <w:p w:rsidR="008F1032" w:rsidRPr="00226DB4" w:rsidRDefault="008F1032" w:rsidP="0011078B">
            <w:pPr>
              <w:spacing w:line="360" w:lineRule="auto"/>
              <w:ind w:firstLineChars="2200" w:firstLine="4620"/>
              <w:rPr>
                <w:rFonts w:ascii="宋体"/>
                <w:color w:val="000000"/>
                <w:szCs w:val="21"/>
              </w:rPr>
            </w:pPr>
            <w:r w:rsidRPr="00226DB4">
              <w:rPr>
                <w:rFonts w:ascii="宋体" w:hAnsi="宋体"/>
                <w:color w:val="000000"/>
                <w:szCs w:val="21"/>
              </w:rPr>
              <w:t xml:space="preserve">    </w:t>
            </w:r>
            <w:r w:rsidRPr="00226DB4">
              <w:rPr>
                <w:rFonts w:ascii="宋体" w:hAnsi="宋体" w:hint="eastAsia"/>
                <w:color w:val="000000"/>
                <w:szCs w:val="21"/>
              </w:rPr>
              <w:t>盖</w:t>
            </w:r>
            <w:r w:rsidRPr="00226DB4">
              <w:rPr>
                <w:rFonts w:ascii="宋体" w:hAnsi="宋体"/>
                <w:color w:val="000000"/>
                <w:szCs w:val="21"/>
              </w:rPr>
              <w:t xml:space="preserve">   </w:t>
            </w:r>
            <w:r w:rsidRPr="00226DB4">
              <w:rPr>
                <w:rFonts w:ascii="宋体" w:hAnsi="宋体" w:hint="eastAsia"/>
                <w:color w:val="000000"/>
                <w:szCs w:val="21"/>
              </w:rPr>
              <w:t>章</w:t>
            </w:r>
          </w:p>
          <w:p w:rsidR="008F1032" w:rsidRDefault="008F1032" w:rsidP="0011078B">
            <w:pPr>
              <w:spacing w:line="360" w:lineRule="auto"/>
              <w:ind w:firstLineChars="2250" w:firstLine="4725"/>
              <w:rPr>
                <w:rFonts w:ascii="宋体"/>
                <w:color w:val="000000"/>
                <w:szCs w:val="21"/>
              </w:rPr>
            </w:pPr>
            <w:r w:rsidRPr="00226DB4">
              <w:rPr>
                <w:rFonts w:ascii="宋体" w:hAnsi="宋体"/>
                <w:color w:val="000000"/>
                <w:szCs w:val="21"/>
              </w:rPr>
              <w:t>201</w:t>
            </w:r>
            <w:r w:rsidR="00F5737B">
              <w:rPr>
                <w:rFonts w:ascii="宋体" w:hAnsi="宋体"/>
                <w:color w:val="000000"/>
                <w:szCs w:val="21"/>
              </w:rPr>
              <w:t>9</w:t>
            </w:r>
            <w:r w:rsidRPr="00226DB4">
              <w:rPr>
                <w:rFonts w:ascii="宋体" w:hAnsi="宋体" w:hint="eastAsia"/>
                <w:color w:val="000000"/>
                <w:szCs w:val="21"/>
              </w:rPr>
              <w:t>年</w:t>
            </w:r>
            <w:r w:rsidRPr="00226DB4">
              <w:rPr>
                <w:rFonts w:ascii="宋体" w:hAnsi="宋体"/>
                <w:color w:val="000000"/>
                <w:szCs w:val="21"/>
              </w:rPr>
              <w:t xml:space="preserve">  </w:t>
            </w:r>
            <w:r w:rsidRPr="00226DB4">
              <w:rPr>
                <w:rFonts w:ascii="宋体" w:hAnsi="宋体" w:hint="eastAsia"/>
                <w:color w:val="000000"/>
                <w:szCs w:val="21"/>
              </w:rPr>
              <w:t>月</w:t>
            </w:r>
            <w:r w:rsidRPr="00226DB4">
              <w:rPr>
                <w:rFonts w:ascii="宋体" w:hAnsi="宋体"/>
                <w:color w:val="000000"/>
                <w:szCs w:val="21"/>
              </w:rPr>
              <w:t xml:space="preserve">  </w:t>
            </w:r>
            <w:r w:rsidRPr="00226DB4">
              <w:rPr>
                <w:rFonts w:ascii="宋体" w:hAnsi="宋体" w:hint="eastAsia"/>
                <w:color w:val="000000"/>
                <w:szCs w:val="21"/>
              </w:rPr>
              <w:t>日</w:t>
            </w:r>
          </w:p>
        </w:tc>
      </w:tr>
    </w:tbl>
    <w:p w:rsidR="008F1032" w:rsidRDefault="008F1032" w:rsidP="008F1032">
      <w:pPr>
        <w:spacing w:line="480" w:lineRule="exact"/>
        <w:rPr>
          <w:rFonts w:ascii="黑体" w:eastAsia="黑体" w:hAnsi="宋体"/>
          <w:bCs/>
          <w:snapToGrid w:val="0"/>
          <w:color w:val="000000"/>
          <w:spacing w:val="20"/>
          <w:kern w:val="0"/>
          <w:sz w:val="30"/>
          <w:szCs w:val="30"/>
        </w:rPr>
      </w:pPr>
    </w:p>
    <w:p w:rsidR="008F1032" w:rsidRDefault="008F1032" w:rsidP="008F1032">
      <w:pPr>
        <w:spacing w:line="480" w:lineRule="exact"/>
        <w:rPr>
          <w:rFonts w:ascii="黑体" w:eastAsia="黑体" w:hAnsi="宋体"/>
          <w:bCs/>
          <w:snapToGrid w:val="0"/>
          <w:color w:val="000000"/>
          <w:spacing w:val="20"/>
          <w:kern w:val="0"/>
          <w:sz w:val="30"/>
          <w:szCs w:val="30"/>
        </w:rPr>
      </w:pPr>
    </w:p>
    <w:p w:rsidR="008F1032" w:rsidRDefault="008F1032" w:rsidP="008F1032">
      <w:pPr>
        <w:spacing w:line="480" w:lineRule="exact"/>
        <w:rPr>
          <w:rFonts w:ascii="黑体" w:eastAsia="黑体" w:hAnsi="宋体"/>
          <w:bCs/>
          <w:snapToGrid w:val="0"/>
          <w:color w:val="000000"/>
          <w:spacing w:val="20"/>
          <w:kern w:val="0"/>
          <w:sz w:val="30"/>
          <w:szCs w:val="30"/>
        </w:rPr>
      </w:pPr>
      <w:r>
        <w:rPr>
          <w:rFonts w:ascii="黑体" w:eastAsia="黑体" w:hAnsi="宋体" w:hint="eastAsia"/>
          <w:bCs/>
          <w:snapToGrid w:val="0"/>
          <w:color w:val="000000"/>
          <w:spacing w:val="20"/>
          <w:kern w:val="0"/>
          <w:sz w:val="30"/>
          <w:szCs w:val="30"/>
        </w:rPr>
        <w:lastRenderedPageBreak/>
        <w:t>附件</w:t>
      </w:r>
      <w:r>
        <w:rPr>
          <w:rFonts w:ascii="黑体" w:eastAsia="黑体" w:hAnsi="宋体"/>
          <w:bCs/>
          <w:snapToGrid w:val="0"/>
          <w:color w:val="000000"/>
          <w:spacing w:val="20"/>
          <w:kern w:val="0"/>
          <w:sz w:val="30"/>
          <w:szCs w:val="30"/>
        </w:rPr>
        <w:t>3</w:t>
      </w:r>
    </w:p>
    <w:tbl>
      <w:tblPr>
        <w:tblW w:w="0" w:type="auto"/>
        <w:tblInd w:w="93" w:type="dxa"/>
        <w:tblLayout w:type="fixed"/>
        <w:tblLook w:val="00A0"/>
      </w:tblPr>
      <w:tblGrid>
        <w:gridCol w:w="1505"/>
        <w:gridCol w:w="775"/>
        <w:gridCol w:w="1505"/>
        <w:gridCol w:w="1505"/>
        <w:gridCol w:w="1505"/>
        <w:gridCol w:w="2238"/>
      </w:tblGrid>
      <w:tr w:rsidR="008F1032" w:rsidRPr="003638EF" w:rsidTr="0011078B">
        <w:trPr>
          <w:trHeight w:val="1335"/>
        </w:trPr>
        <w:tc>
          <w:tcPr>
            <w:tcW w:w="9033" w:type="dxa"/>
            <w:gridSpan w:val="6"/>
            <w:vAlign w:val="center"/>
          </w:tcPr>
          <w:p w:rsidR="008F1032" w:rsidRPr="003638EF" w:rsidRDefault="00D63D75" w:rsidP="00014815">
            <w:pPr>
              <w:spacing w:beforeLines="50" w:afterLines="50" w:line="700" w:lineRule="exact"/>
              <w:jc w:val="center"/>
              <w:rPr>
                <w:rFonts w:ascii="黑体" w:eastAsia="黑体" w:hAnsi="黑体"/>
                <w:color w:val="000000"/>
                <w:sz w:val="44"/>
                <w:szCs w:val="44"/>
              </w:rPr>
            </w:pPr>
            <w:r w:rsidRPr="009C4F75">
              <w:rPr>
                <w:rFonts w:ascii="黑体" w:eastAsia="黑体" w:hAnsi="黑体" w:hint="eastAsia"/>
                <w:sz w:val="44"/>
                <w:szCs w:val="44"/>
              </w:rPr>
              <w:t>201</w:t>
            </w:r>
            <w:r w:rsidR="00F5737B">
              <w:rPr>
                <w:rFonts w:ascii="黑体" w:eastAsia="黑体" w:hAnsi="黑体"/>
                <w:sz w:val="44"/>
                <w:szCs w:val="44"/>
              </w:rPr>
              <w:t>9</w:t>
            </w:r>
            <w:r w:rsidRPr="009C4F75">
              <w:rPr>
                <w:rFonts w:ascii="黑体" w:eastAsia="黑体" w:hAnsi="黑体" w:hint="eastAsia"/>
                <w:sz w:val="44"/>
                <w:szCs w:val="44"/>
              </w:rPr>
              <w:t>年河南省中等职业教育技能大赛全员化试点项目</w:t>
            </w:r>
            <w:r w:rsidR="008F1032" w:rsidRPr="003638EF">
              <w:rPr>
                <w:rFonts w:ascii="黑体" w:eastAsia="黑体" w:hAnsi="黑体" w:hint="eastAsia"/>
                <w:sz w:val="44"/>
                <w:szCs w:val="44"/>
              </w:rPr>
              <w:t>报名汇总表</w:t>
            </w:r>
          </w:p>
        </w:tc>
      </w:tr>
      <w:tr w:rsidR="008F1032" w:rsidRPr="00226DB4" w:rsidTr="0011078B">
        <w:trPr>
          <w:trHeight w:val="449"/>
        </w:trPr>
        <w:tc>
          <w:tcPr>
            <w:tcW w:w="1505" w:type="dxa"/>
            <w:tcBorders>
              <w:top w:val="single" w:sz="4" w:space="0" w:color="auto"/>
              <w:left w:val="single" w:sz="4" w:space="0" w:color="auto"/>
              <w:bottom w:val="single" w:sz="4" w:space="0" w:color="auto"/>
              <w:right w:val="single" w:sz="4" w:space="0" w:color="auto"/>
            </w:tcBorders>
            <w:vAlign w:val="center"/>
          </w:tcPr>
          <w:p w:rsidR="008F1032" w:rsidRDefault="008F1032" w:rsidP="0011078B">
            <w:pPr>
              <w:widowControl/>
              <w:jc w:val="center"/>
              <w:rPr>
                <w:rFonts w:ascii="宋体" w:cs="宋体"/>
                <w:b/>
                <w:color w:val="000000"/>
                <w:kern w:val="0"/>
                <w:sz w:val="24"/>
              </w:rPr>
            </w:pPr>
            <w:r w:rsidRPr="00226DB4">
              <w:rPr>
                <w:rFonts w:ascii="宋体" w:hAnsi="宋体" w:cs="宋体" w:hint="eastAsia"/>
                <w:b/>
                <w:color w:val="000000"/>
                <w:kern w:val="0"/>
                <w:sz w:val="24"/>
              </w:rPr>
              <w:t>参赛项目</w:t>
            </w:r>
          </w:p>
        </w:tc>
        <w:tc>
          <w:tcPr>
            <w:tcW w:w="775" w:type="dxa"/>
            <w:tcBorders>
              <w:top w:val="single" w:sz="4" w:space="0" w:color="auto"/>
              <w:left w:val="nil"/>
              <w:bottom w:val="single" w:sz="4" w:space="0" w:color="auto"/>
              <w:right w:val="single" w:sz="4" w:space="0" w:color="auto"/>
            </w:tcBorders>
            <w:vAlign w:val="center"/>
          </w:tcPr>
          <w:p w:rsidR="008F1032" w:rsidRDefault="008F1032" w:rsidP="0011078B">
            <w:pPr>
              <w:widowControl/>
              <w:jc w:val="center"/>
              <w:rPr>
                <w:rFonts w:ascii="宋体" w:cs="宋体"/>
                <w:b/>
                <w:color w:val="000000"/>
                <w:kern w:val="0"/>
                <w:sz w:val="24"/>
              </w:rPr>
            </w:pPr>
            <w:r w:rsidRPr="00226DB4">
              <w:rPr>
                <w:rFonts w:ascii="宋体" w:hAnsi="宋体" w:cs="宋体" w:hint="eastAsia"/>
                <w:b/>
                <w:color w:val="000000"/>
                <w:kern w:val="0"/>
                <w:sz w:val="24"/>
              </w:rPr>
              <w:t>姓名</w:t>
            </w:r>
          </w:p>
        </w:tc>
        <w:tc>
          <w:tcPr>
            <w:tcW w:w="1505" w:type="dxa"/>
            <w:tcBorders>
              <w:top w:val="single" w:sz="4" w:space="0" w:color="auto"/>
              <w:left w:val="nil"/>
              <w:bottom w:val="single" w:sz="4" w:space="0" w:color="auto"/>
              <w:right w:val="single" w:sz="4" w:space="0" w:color="auto"/>
            </w:tcBorders>
            <w:vAlign w:val="center"/>
          </w:tcPr>
          <w:p w:rsidR="008F1032" w:rsidRDefault="008F1032" w:rsidP="0011078B">
            <w:pPr>
              <w:widowControl/>
              <w:jc w:val="center"/>
              <w:rPr>
                <w:rFonts w:ascii="宋体" w:cs="宋体"/>
                <w:b/>
                <w:color w:val="000000"/>
                <w:kern w:val="0"/>
                <w:sz w:val="24"/>
              </w:rPr>
            </w:pPr>
            <w:r w:rsidRPr="00226DB4">
              <w:rPr>
                <w:rFonts w:ascii="宋体" w:hAnsi="宋体" w:cs="宋体" w:hint="eastAsia"/>
                <w:b/>
                <w:color w:val="000000"/>
                <w:kern w:val="0"/>
                <w:sz w:val="24"/>
              </w:rPr>
              <w:t>所在学校</w:t>
            </w:r>
          </w:p>
        </w:tc>
        <w:tc>
          <w:tcPr>
            <w:tcW w:w="1505" w:type="dxa"/>
            <w:tcBorders>
              <w:top w:val="single" w:sz="4" w:space="0" w:color="auto"/>
              <w:left w:val="nil"/>
              <w:bottom w:val="single" w:sz="4" w:space="0" w:color="auto"/>
              <w:right w:val="single" w:sz="4" w:space="0" w:color="auto"/>
            </w:tcBorders>
            <w:vAlign w:val="center"/>
          </w:tcPr>
          <w:p w:rsidR="008F1032" w:rsidRDefault="008F1032" w:rsidP="0011078B">
            <w:pPr>
              <w:widowControl/>
              <w:jc w:val="center"/>
              <w:rPr>
                <w:rFonts w:ascii="宋体" w:cs="宋体"/>
                <w:b/>
                <w:color w:val="000000"/>
                <w:kern w:val="0"/>
                <w:sz w:val="24"/>
              </w:rPr>
            </w:pPr>
            <w:r w:rsidRPr="00226DB4">
              <w:rPr>
                <w:rFonts w:ascii="宋体" w:hAnsi="宋体" w:cs="宋体" w:hint="eastAsia"/>
                <w:b/>
                <w:color w:val="000000"/>
                <w:kern w:val="0"/>
                <w:sz w:val="24"/>
              </w:rPr>
              <w:t>联系电话</w:t>
            </w:r>
          </w:p>
        </w:tc>
        <w:tc>
          <w:tcPr>
            <w:tcW w:w="1505" w:type="dxa"/>
            <w:tcBorders>
              <w:top w:val="single" w:sz="4" w:space="0" w:color="auto"/>
              <w:left w:val="nil"/>
              <w:bottom w:val="single" w:sz="4" w:space="0" w:color="auto"/>
              <w:right w:val="single" w:sz="4" w:space="0" w:color="auto"/>
            </w:tcBorders>
            <w:vAlign w:val="center"/>
          </w:tcPr>
          <w:p w:rsidR="008F1032" w:rsidRDefault="008F1032" w:rsidP="0011078B">
            <w:pPr>
              <w:widowControl/>
              <w:jc w:val="center"/>
              <w:rPr>
                <w:rFonts w:ascii="宋体" w:cs="宋体"/>
                <w:b/>
                <w:color w:val="000000"/>
                <w:kern w:val="0"/>
                <w:sz w:val="24"/>
              </w:rPr>
            </w:pPr>
            <w:r w:rsidRPr="00226DB4">
              <w:rPr>
                <w:rFonts w:ascii="宋体" w:hAnsi="宋体" w:cs="宋体" w:hint="eastAsia"/>
                <w:b/>
                <w:color w:val="000000"/>
                <w:kern w:val="0"/>
                <w:sz w:val="24"/>
              </w:rPr>
              <w:t>指导教师</w:t>
            </w:r>
          </w:p>
        </w:tc>
        <w:tc>
          <w:tcPr>
            <w:tcW w:w="2238" w:type="dxa"/>
            <w:tcBorders>
              <w:top w:val="single" w:sz="4" w:space="0" w:color="auto"/>
              <w:left w:val="nil"/>
              <w:bottom w:val="single" w:sz="4" w:space="0" w:color="auto"/>
              <w:right w:val="single" w:sz="4" w:space="0" w:color="auto"/>
            </w:tcBorders>
            <w:vAlign w:val="center"/>
          </w:tcPr>
          <w:p w:rsidR="008F1032" w:rsidRDefault="008F1032" w:rsidP="0011078B">
            <w:pPr>
              <w:widowControl/>
              <w:jc w:val="center"/>
              <w:rPr>
                <w:rFonts w:ascii="宋体" w:cs="宋体"/>
                <w:b/>
                <w:color w:val="000000"/>
                <w:kern w:val="0"/>
                <w:sz w:val="24"/>
              </w:rPr>
            </w:pPr>
            <w:r w:rsidRPr="00226DB4">
              <w:rPr>
                <w:rFonts w:ascii="宋体" w:hAnsi="宋体" w:cs="宋体" w:hint="eastAsia"/>
                <w:b/>
                <w:color w:val="000000"/>
                <w:kern w:val="0"/>
                <w:sz w:val="24"/>
              </w:rPr>
              <w:t>指导教师电话</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bl>
    <w:p w:rsidR="001F5209" w:rsidRDefault="001F5209" w:rsidP="001229D0">
      <w:pPr>
        <w:spacing w:line="480" w:lineRule="exact"/>
        <w:rPr>
          <w:rFonts w:ascii="宋体" w:hAnsi="宋体" w:cs="宋体"/>
          <w:color w:val="000000"/>
          <w:kern w:val="0"/>
        </w:rPr>
      </w:pPr>
    </w:p>
    <w:p w:rsidR="001F5209" w:rsidRDefault="001F5209" w:rsidP="001229D0">
      <w:pPr>
        <w:spacing w:line="480" w:lineRule="exact"/>
        <w:rPr>
          <w:rFonts w:ascii="宋体" w:hAnsi="宋体" w:cs="宋体"/>
          <w:color w:val="000000"/>
          <w:kern w:val="0"/>
        </w:rPr>
      </w:pPr>
    </w:p>
    <w:p w:rsidR="001F5209" w:rsidRDefault="001F5209" w:rsidP="001229D0">
      <w:pPr>
        <w:spacing w:line="480" w:lineRule="exact"/>
        <w:rPr>
          <w:rFonts w:ascii="宋体" w:hAnsi="宋体" w:cs="宋体"/>
          <w:color w:val="000000"/>
          <w:kern w:val="0"/>
        </w:rPr>
      </w:pPr>
    </w:p>
    <w:p w:rsidR="001F5209" w:rsidRDefault="001F5209" w:rsidP="001229D0">
      <w:pPr>
        <w:spacing w:line="480" w:lineRule="exact"/>
        <w:rPr>
          <w:rFonts w:ascii="宋体" w:hAnsi="宋体" w:cs="宋体"/>
          <w:color w:val="000000"/>
          <w:kern w:val="0"/>
        </w:rPr>
      </w:pPr>
    </w:p>
    <w:p w:rsidR="001F5209" w:rsidRDefault="001F5209" w:rsidP="001229D0">
      <w:pPr>
        <w:spacing w:line="480" w:lineRule="exact"/>
        <w:rPr>
          <w:rFonts w:ascii="宋体" w:hAnsi="宋体" w:cs="宋体"/>
          <w:color w:val="000000"/>
          <w:kern w:val="0"/>
        </w:rPr>
      </w:pPr>
    </w:p>
    <w:p w:rsidR="001F5209" w:rsidRDefault="001F5209" w:rsidP="001229D0">
      <w:pPr>
        <w:spacing w:line="480" w:lineRule="exact"/>
        <w:rPr>
          <w:rFonts w:ascii="宋体" w:hAnsi="宋体" w:cs="宋体"/>
          <w:color w:val="000000"/>
          <w:kern w:val="0"/>
        </w:rPr>
      </w:pPr>
    </w:p>
    <w:p w:rsidR="001F5209" w:rsidRDefault="001F5209" w:rsidP="001229D0">
      <w:pPr>
        <w:spacing w:line="480" w:lineRule="exact"/>
        <w:rPr>
          <w:rFonts w:ascii="宋体" w:hAnsi="宋体" w:cs="宋体"/>
          <w:color w:val="000000"/>
          <w:kern w:val="0"/>
        </w:rPr>
      </w:pPr>
    </w:p>
    <w:p w:rsidR="00B64EEB" w:rsidRPr="00564BB7" w:rsidRDefault="00B64EEB" w:rsidP="001229D0">
      <w:pPr>
        <w:spacing w:line="480" w:lineRule="exact"/>
        <w:rPr>
          <w:rFonts w:ascii="宋体" w:hAnsi="宋体" w:cs="宋体"/>
          <w:color w:val="000000"/>
          <w:kern w:val="0"/>
        </w:rPr>
      </w:pPr>
    </w:p>
    <w:sectPr w:rsidR="00B64EEB" w:rsidRPr="00564BB7" w:rsidSect="002A389A">
      <w:headerReference w:type="default" r:id="rId37"/>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A20" w:rsidRDefault="00504A20" w:rsidP="004F6D58">
      <w:r>
        <w:separator/>
      </w:r>
    </w:p>
  </w:endnote>
  <w:endnote w:type="continuationSeparator" w:id="0">
    <w:p w:rsidR="00504A20" w:rsidRDefault="00504A20" w:rsidP="004F6D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altName w:val="Arial Unicode MS"/>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华文宋体">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方正仿宋简体">
    <w:altName w:val="微软雅黑"/>
    <w:charset w:val="86"/>
    <w:family w:val="auto"/>
    <w:pitch w:val="variable"/>
    <w:sig w:usb0="00000001" w:usb1="080E0000" w:usb2="00000010" w:usb3="00000000" w:csb0="00040000" w:csb1="00000000"/>
  </w:font>
  <w:font w:name="仿宋_GB2312">
    <w:altName w:val="MS Gothic"/>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icrosoft YaHei UI">
    <w:charset w:val="86"/>
    <w:family w:val="swiss"/>
    <w:pitch w:val="variable"/>
    <w:sig w:usb0="80000287" w:usb1="2ACF3C50" w:usb2="00000016" w:usb3="00000000" w:csb0="0004001F" w:csb1="00000000"/>
  </w:font>
  <w:font w:name="Verdana">
    <w:panose1 w:val="020B0604030504040204"/>
    <w:charset w:val="00"/>
    <w:family w:val="swiss"/>
    <w:pitch w:val="variable"/>
    <w:sig w:usb0="A10006FF" w:usb1="4000205B" w:usb2="00000010" w:usb3="00000000" w:csb0="0000019F" w:csb1="00000000"/>
  </w:font>
  <w:font w:name="STXihei">
    <w:altName w:val="Times New Roman"/>
    <w:panose1 w:val="00000000000000000000"/>
    <w:charset w:val="00"/>
    <w:family w:val="roman"/>
    <w:notTrueType/>
    <w:pitch w:val="default"/>
    <w:sig w:usb0="00000000" w:usb1="00000000" w:usb2="00000000" w:usb3="00000000" w:csb0="00000000" w:csb1="00000000"/>
  </w:font>
  <w:font w:name="方正小标宋简体">
    <w:altName w:val="微软雅黑"/>
    <w:panose1 w:val="03000509000000000000"/>
    <w:charset w:val="86"/>
    <w:family w:val="script"/>
    <w:pitch w:val="fixed"/>
    <w:sig w:usb0="00000001" w:usb1="080E0000" w:usb2="00000010" w:usb3="00000000" w:csb0="00040000" w:csb1="00000000"/>
  </w:font>
  <w:font w:name="STZhongsong">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994268"/>
      <w:docPartObj>
        <w:docPartGallery w:val="Page Numbers (Bottom of Page)"/>
        <w:docPartUnique/>
      </w:docPartObj>
    </w:sdtPr>
    <w:sdtContent>
      <w:p w:rsidR="00E43DA7" w:rsidRDefault="002C193C">
        <w:pPr>
          <w:pStyle w:val="a4"/>
          <w:jc w:val="center"/>
        </w:pPr>
        <w:r>
          <w:fldChar w:fldCharType="begin"/>
        </w:r>
        <w:r w:rsidR="00E43DA7">
          <w:instrText>PAGE   \* MERGEFORMAT</w:instrText>
        </w:r>
        <w:r>
          <w:fldChar w:fldCharType="separate"/>
        </w:r>
        <w:r w:rsidR="00014815" w:rsidRPr="00014815">
          <w:rPr>
            <w:noProof/>
            <w:lang w:val="zh-CN"/>
          </w:rPr>
          <w:t>1</w:t>
        </w:r>
        <w:r>
          <w:fldChar w:fldCharType="end"/>
        </w:r>
      </w:p>
    </w:sdtContent>
  </w:sdt>
  <w:p w:rsidR="00E43DA7" w:rsidRDefault="00E43DA7">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3973"/>
      <w:docPartObj>
        <w:docPartGallery w:val="Page Numbers (Bottom of Page)"/>
        <w:docPartUnique/>
      </w:docPartObj>
    </w:sdtPr>
    <w:sdtContent>
      <w:p w:rsidR="00C0442D" w:rsidRDefault="002C193C">
        <w:pPr>
          <w:pStyle w:val="a4"/>
          <w:jc w:val="center"/>
        </w:pPr>
        <w:r w:rsidRPr="002C193C">
          <w:fldChar w:fldCharType="begin"/>
        </w:r>
        <w:r w:rsidR="00C0442D">
          <w:instrText xml:space="preserve"> PAGE   \* MERGEFORMAT </w:instrText>
        </w:r>
        <w:r w:rsidRPr="002C193C">
          <w:fldChar w:fldCharType="separate"/>
        </w:r>
        <w:r w:rsidR="00014815" w:rsidRPr="00014815">
          <w:rPr>
            <w:noProof/>
            <w:lang w:val="zh-CN"/>
          </w:rPr>
          <w:t>61</w:t>
        </w:r>
        <w:r>
          <w:rPr>
            <w:noProof/>
            <w:lang w:val="zh-CN"/>
          </w:rPr>
          <w:fldChar w:fldCharType="end"/>
        </w:r>
      </w:p>
    </w:sdtContent>
  </w:sdt>
  <w:p w:rsidR="00C0442D" w:rsidRDefault="00C0442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A20" w:rsidRDefault="00504A20" w:rsidP="004F6D58">
      <w:r>
        <w:separator/>
      </w:r>
    </w:p>
  </w:footnote>
  <w:footnote w:type="continuationSeparator" w:id="0">
    <w:p w:rsidR="00504A20" w:rsidRDefault="00504A20" w:rsidP="004F6D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42D" w:rsidRDefault="00C0442D">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00026"/>
    <w:multiLevelType w:val="hybridMultilevel"/>
    <w:tmpl w:val="B4C6C656"/>
    <w:lvl w:ilvl="0" w:tplc="8AB01602">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
    <w:nsid w:val="07C52EF4"/>
    <w:multiLevelType w:val="multilevel"/>
    <w:tmpl w:val="07C52EF4"/>
    <w:lvl w:ilvl="0">
      <w:start w:val="2"/>
      <w:numFmt w:val="decimal"/>
      <w:lvlText w:val="%1."/>
      <w:lvlJc w:val="left"/>
      <w:pPr>
        <w:ind w:left="927" w:hanging="360"/>
      </w:pPr>
      <w:rPr>
        <w:rFonts w:ascii="仿宋" w:eastAsia="仿宋" w:hAnsi="仿宋"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
    <w:nsid w:val="08DC09D2"/>
    <w:multiLevelType w:val="multilevel"/>
    <w:tmpl w:val="08DC09D2"/>
    <w:lvl w:ilvl="0">
      <w:start w:val="1"/>
      <w:numFmt w:val="decimal"/>
      <w:lvlText w:val="%1."/>
      <w:lvlJc w:val="left"/>
      <w:pPr>
        <w:ind w:left="445" w:hanging="420"/>
      </w:pPr>
      <w:rPr>
        <w:rFonts w:cs="Times New Roman"/>
      </w:rPr>
    </w:lvl>
    <w:lvl w:ilvl="1">
      <w:start w:val="1"/>
      <w:numFmt w:val="lowerLetter"/>
      <w:lvlText w:val="%2)"/>
      <w:lvlJc w:val="left"/>
      <w:pPr>
        <w:ind w:left="865" w:hanging="420"/>
      </w:pPr>
      <w:rPr>
        <w:rFonts w:cs="Times New Roman"/>
      </w:rPr>
    </w:lvl>
    <w:lvl w:ilvl="2">
      <w:start w:val="1"/>
      <w:numFmt w:val="lowerRoman"/>
      <w:lvlText w:val="%3."/>
      <w:lvlJc w:val="right"/>
      <w:pPr>
        <w:ind w:left="1285" w:hanging="420"/>
      </w:pPr>
      <w:rPr>
        <w:rFonts w:cs="Times New Roman"/>
      </w:rPr>
    </w:lvl>
    <w:lvl w:ilvl="3">
      <w:start w:val="1"/>
      <w:numFmt w:val="decimal"/>
      <w:lvlText w:val="%4."/>
      <w:lvlJc w:val="left"/>
      <w:pPr>
        <w:ind w:left="1705" w:hanging="420"/>
      </w:pPr>
      <w:rPr>
        <w:rFonts w:cs="Times New Roman"/>
      </w:rPr>
    </w:lvl>
    <w:lvl w:ilvl="4">
      <w:start w:val="1"/>
      <w:numFmt w:val="lowerLetter"/>
      <w:lvlText w:val="%5)"/>
      <w:lvlJc w:val="left"/>
      <w:pPr>
        <w:ind w:left="2125" w:hanging="420"/>
      </w:pPr>
      <w:rPr>
        <w:rFonts w:cs="Times New Roman"/>
      </w:rPr>
    </w:lvl>
    <w:lvl w:ilvl="5">
      <w:start w:val="1"/>
      <w:numFmt w:val="lowerRoman"/>
      <w:lvlText w:val="%6."/>
      <w:lvlJc w:val="right"/>
      <w:pPr>
        <w:ind w:left="2545" w:hanging="420"/>
      </w:pPr>
      <w:rPr>
        <w:rFonts w:cs="Times New Roman"/>
      </w:rPr>
    </w:lvl>
    <w:lvl w:ilvl="6">
      <w:start w:val="1"/>
      <w:numFmt w:val="decimal"/>
      <w:lvlText w:val="%7."/>
      <w:lvlJc w:val="left"/>
      <w:pPr>
        <w:ind w:left="2965" w:hanging="420"/>
      </w:pPr>
      <w:rPr>
        <w:rFonts w:cs="Times New Roman"/>
      </w:rPr>
    </w:lvl>
    <w:lvl w:ilvl="7">
      <w:start w:val="1"/>
      <w:numFmt w:val="lowerLetter"/>
      <w:lvlText w:val="%8)"/>
      <w:lvlJc w:val="left"/>
      <w:pPr>
        <w:ind w:left="3385" w:hanging="420"/>
      </w:pPr>
      <w:rPr>
        <w:rFonts w:cs="Times New Roman"/>
      </w:rPr>
    </w:lvl>
    <w:lvl w:ilvl="8">
      <w:start w:val="1"/>
      <w:numFmt w:val="lowerRoman"/>
      <w:lvlText w:val="%9."/>
      <w:lvlJc w:val="right"/>
      <w:pPr>
        <w:ind w:left="3805" w:hanging="420"/>
      </w:pPr>
      <w:rPr>
        <w:rFonts w:cs="Times New Roman"/>
      </w:rPr>
    </w:lvl>
  </w:abstractNum>
  <w:abstractNum w:abstractNumId="3">
    <w:nsid w:val="107B7D1C"/>
    <w:multiLevelType w:val="multilevel"/>
    <w:tmpl w:val="107B7D1C"/>
    <w:lvl w:ilvl="0">
      <w:start w:val="1"/>
      <w:numFmt w:val="upperLetter"/>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4">
    <w:nsid w:val="12016C6A"/>
    <w:multiLevelType w:val="multilevel"/>
    <w:tmpl w:val="12016C6A"/>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
    <w:nsid w:val="18076BBB"/>
    <w:multiLevelType w:val="multilevel"/>
    <w:tmpl w:val="18076BBB"/>
    <w:lvl w:ilvl="0">
      <w:start w:val="1"/>
      <w:numFmt w:val="decimal"/>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232A3799"/>
    <w:multiLevelType w:val="multilevel"/>
    <w:tmpl w:val="232A3799"/>
    <w:lvl w:ilvl="0">
      <w:start w:val="1"/>
      <w:numFmt w:val="japaneseCounting"/>
      <w:lvlText w:val="%1、"/>
      <w:lvlJc w:val="left"/>
      <w:pPr>
        <w:tabs>
          <w:tab w:val="num" w:pos="1320"/>
        </w:tabs>
        <w:ind w:left="1320" w:hanging="720"/>
      </w:pPr>
      <w:rPr>
        <w:rFonts w:cs="Times New Roman" w:hint="default"/>
      </w:rPr>
    </w:lvl>
    <w:lvl w:ilvl="1">
      <w:start w:val="1"/>
      <w:numFmt w:val="lowerLetter"/>
      <w:lvlText w:val="%2)"/>
      <w:lvlJc w:val="left"/>
      <w:pPr>
        <w:tabs>
          <w:tab w:val="num" w:pos="1440"/>
        </w:tabs>
        <w:ind w:left="1440" w:hanging="420"/>
      </w:pPr>
      <w:rPr>
        <w:rFonts w:cs="Times New Roman"/>
      </w:rPr>
    </w:lvl>
    <w:lvl w:ilvl="2">
      <w:start w:val="1"/>
      <w:numFmt w:val="lowerRoman"/>
      <w:lvlText w:val="%3."/>
      <w:lvlJc w:val="right"/>
      <w:pPr>
        <w:tabs>
          <w:tab w:val="num" w:pos="1860"/>
        </w:tabs>
        <w:ind w:left="1860" w:hanging="420"/>
      </w:pPr>
      <w:rPr>
        <w:rFonts w:cs="Times New Roman"/>
      </w:rPr>
    </w:lvl>
    <w:lvl w:ilvl="3">
      <w:start w:val="1"/>
      <w:numFmt w:val="decimal"/>
      <w:lvlText w:val="%4."/>
      <w:lvlJc w:val="left"/>
      <w:pPr>
        <w:tabs>
          <w:tab w:val="num" w:pos="2280"/>
        </w:tabs>
        <w:ind w:left="2280" w:hanging="420"/>
      </w:pPr>
      <w:rPr>
        <w:rFonts w:cs="Times New Roman"/>
      </w:rPr>
    </w:lvl>
    <w:lvl w:ilvl="4">
      <w:start w:val="1"/>
      <w:numFmt w:val="lowerLetter"/>
      <w:lvlText w:val="%5)"/>
      <w:lvlJc w:val="left"/>
      <w:pPr>
        <w:tabs>
          <w:tab w:val="num" w:pos="2700"/>
        </w:tabs>
        <w:ind w:left="2700" w:hanging="420"/>
      </w:pPr>
      <w:rPr>
        <w:rFonts w:cs="Times New Roman"/>
      </w:rPr>
    </w:lvl>
    <w:lvl w:ilvl="5">
      <w:start w:val="1"/>
      <w:numFmt w:val="lowerRoman"/>
      <w:lvlText w:val="%6."/>
      <w:lvlJc w:val="right"/>
      <w:pPr>
        <w:tabs>
          <w:tab w:val="num" w:pos="3120"/>
        </w:tabs>
        <w:ind w:left="3120" w:hanging="420"/>
      </w:pPr>
      <w:rPr>
        <w:rFonts w:cs="Times New Roman"/>
      </w:rPr>
    </w:lvl>
    <w:lvl w:ilvl="6">
      <w:start w:val="1"/>
      <w:numFmt w:val="decimal"/>
      <w:lvlText w:val="%7."/>
      <w:lvlJc w:val="left"/>
      <w:pPr>
        <w:tabs>
          <w:tab w:val="num" w:pos="3540"/>
        </w:tabs>
        <w:ind w:left="3540" w:hanging="420"/>
      </w:pPr>
      <w:rPr>
        <w:rFonts w:cs="Times New Roman"/>
      </w:rPr>
    </w:lvl>
    <w:lvl w:ilvl="7">
      <w:start w:val="1"/>
      <w:numFmt w:val="lowerLetter"/>
      <w:lvlText w:val="%8)"/>
      <w:lvlJc w:val="left"/>
      <w:pPr>
        <w:tabs>
          <w:tab w:val="num" w:pos="3960"/>
        </w:tabs>
        <w:ind w:left="3960" w:hanging="420"/>
      </w:pPr>
      <w:rPr>
        <w:rFonts w:cs="Times New Roman"/>
      </w:rPr>
    </w:lvl>
    <w:lvl w:ilvl="8">
      <w:start w:val="1"/>
      <w:numFmt w:val="lowerRoman"/>
      <w:lvlText w:val="%9."/>
      <w:lvlJc w:val="right"/>
      <w:pPr>
        <w:tabs>
          <w:tab w:val="num" w:pos="4380"/>
        </w:tabs>
        <w:ind w:left="4380" w:hanging="420"/>
      </w:pPr>
      <w:rPr>
        <w:rFonts w:cs="Times New Roman"/>
      </w:rPr>
    </w:lvl>
  </w:abstractNum>
  <w:abstractNum w:abstractNumId="7">
    <w:nsid w:val="2B145C07"/>
    <w:multiLevelType w:val="multilevel"/>
    <w:tmpl w:val="2B145C07"/>
    <w:lvl w:ilvl="0">
      <w:start w:val="1"/>
      <w:numFmt w:val="decimal"/>
      <w:suff w:val="space"/>
      <w:lvlText w:val="%1."/>
      <w:lvlJc w:val="left"/>
      <w:pPr>
        <w:ind w:left="360" w:hanging="360"/>
      </w:pPr>
      <w:rPr>
        <w:rFonts w:hAnsi="Times New Roman"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8">
    <w:nsid w:val="309D38E5"/>
    <w:multiLevelType w:val="multilevel"/>
    <w:tmpl w:val="309D38E5"/>
    <w:lvl w:ilvl="0">
      <w:start w:val="1"/>
      <w:numFmt w:val="decimal"/>
      <w:lvlText w:val="%1）"/>
      <w:lvlJc w:val="left"/>
      <w:pPr>
        <w:ind w:left="1176" w:hanging="720"/>
      </w:pPr>
      <w:rPr>
        <w:rFonts w:cs="Times New Roman" w:hint="default"/>
      </w:rPr>
    </w:lvl>
    <w:lvl w:ilvl="1">
      <w:start w:val="1"/>
      <w:numFmt w:val="upperLetter"/>
      <w:lvlText w:val="%2."/>
      <w:lvlJc w:val="left"/>
      <w:pPr>
        <w:ind w:left="1596" w:hanging="720"/>
      </w:pPr>
      <w:rPr>
        <w:rFonts w:cs="Times New Roman" w:hint="default"/>
      </w:rPr>
    </w:lvl>
    <w:lvl w:ilvl="2">
      <w:start w:val="1"/>
      <w:numFmt w:val="lowerLetter"/>
      <w:lvlText w:val="%3."/>
      <w:lvlJc w:val="left"/>
      <w:pPr>
        <w:ind w:left="2151" w:hanging="855"/>
      </w:pPr>
      <w:rPr>
        <w:rFonts w:cs="Times New Roman" w:hint="default"/>
      </w:rPr>
    </w:lvl>
    <w:lvl w:ilvl="3">
      <w:start w:val="2"/>
      <w:numFmt w:val="decimalEnclosedCircle"/>
      <w:lvlText w:val="%4"/>
      <w:lvlJc w:val="left"/>
      <w:pPr>
        <w:ind w:left="2076" w:hanging="360"/>
      </w:pPr>
      <w:rPr>
        <w:rFonts w:cs="Times New Roman" w:hint="default"/>
      </w:rPr>
    </w:lvl>
    <w:lvl w:ilvl="4">
      <w:start w:val="1"/>
      <w:numFmt w:val="lowerLetter"/>
      <w:lvlText w:val="%5)"/>
      <w:lvlJc w:val="left"/>
      <w:pPr>
        <w:ind w:left="2556" w:hanging="420"/>
      </w:pPr>
      <w:rPr>
        <w:rFonts w:cs="Times New Roman"/>
      </w:rPr>
    </w:lvl>
    <w:lvl w:ilvl="5">
      <w:start w:val="1"/>
      <w:numFmt w:val="lowerRoman"/>
      <w:lvlText w:val="%6."/>
      <w:lvlJc w:val="right"/>
      <w:pPr>
        <w:ind w:left="2976" w:hanging="420"/>
      </w:pPr>
      <w:rPr>
        <w:rFonts w:cs="Times New Roman"/>
      </w:rPr>
    </w:lvl>
    <w:lvl w:ilvl="6">
      <w:start w:val="1"/>
      <w:numFmt w:val="decimal"/>
      <w:lvlText w:val="%7."/>
      <w:lvlJc w:val="left"/>
      <w:pPr>
        <w:ind w:left="3396" w:hanging="420"/>
      </w:pPr>
      <w:rPr>
        <w:rFonts w:cs="Times New Roman"/>
      </w:rPr>
    </w:lvl>
    <w:lvl w:ilvl="7">
      <w:start w:val="1"/>
      <w:numFmt w:val="lowerLetter"/>
      <w:lvlText w:val="%8)"/>
      <w:lvlJc w:val="left"/>
      <w:pPr>
        <w:ind w:left="3816" w:hanging="420"/>
      </w:pPr>
      <w:rPr>
        <w:rFonts w:cs="Times New Roman"/>
      </w:rPr>
    </w:lvl>
    <w:lvl w:ilvl="8">
      <w:start w:val="1"/>
      <w:numFmt w:val="lowerRoman"/>
      <w:lvlText w:val="%9."/>
      <w:lvlJc w:val="right"/>
      <w:pPr>
        <w:ind w:left="4236" w:hanging="420"/>
      </w:pPr>
      <w:rPr>
        <w:rFonts w:cs="Times New Roman"/>
      </w:rPr>
    </w:lvl>
  </w:abstractNum>
  <w:abstractNum w:abstractNumId="9">
    <w:nsid w:val="354022BF"/>
    <w:multiLevelType w:val="hybridMultilevel"/>
    <w:tmpl w:val="E76476F4"/>
    <w:lvl w:ilvl="0" w:tplc="BE64A546">
      <w:start w:val="1"/>
      <w:numFmt w:val="japaneseCounting"/>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0">
    <w:nsid w:val="36702E7C"/>
    <w:multiLevelType w:val="multilevel"/>
    <w:tmpl w:val="36702E7C"/>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
    <w:nsid w:val="3E807442"/>
    <w:multiLevelType w:val="hybridMultilevel"/>
    <w:tmpl w:val="B66CF8DC"/>
    <w:lvl w:ilvl="0" w:tplc="511E5A5C">
      <w:start w:val="1"/>
      <w:numFmt w:val="lowerLetter"/>
      <w:lvlText w:val="%1、"/>
      <w:lvlJc w:val="left"/>
      <w:pPr>
        <w:ind w:left="1020" w:hanging="420"/>
      </w:pPr>
      <w:rPr>
        <w:rFonts w:hint="eastAsia"/>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2">
    <w:nsid w:val="46DE6A9F"/>
    <w:multiLevelType w:val="multilevel"/>
    <w:tmpl w:val="46DE6A9F"/>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3">
    <w:nsid w:val="4852367D"/>
    <w:multiLevelType w:val="multilevel"/>
    <w:tmpl w:val="4852367D"/>
    <w:lvl w:ilvl="0">
      <w:start w:val="1"/>
      <w:numFmt w:val="decimal"/>
      <w:lvlText w:val="%1."/>
      <w:lvlJc w:val="left"/>
      <w:pPr>
        <w:ind w:left="966" w:hanging="405"/>
      </w:pPr>
      <w:rPr>
        <w:rFonts w:cs="Times New Roman" w:hint="default"/>
        <w:color w:val="auto"/>
      </w:rPr>
    </w:lvl>
    <w:lvl w:ilvl="1">
      <w:start w:val="1"/>
      <w:numFmt w:val="lowerLetter"/>
      <w:lvlText w:val="%2)"/>
      <w:lvlJc w:val="left"/>
      <w:pPr>
        <w:ind w:left="1401" w:hanging="420"/>
      </w:pPr>
      <w:rPr>
        <w:rFonts w:cs="Times New Roman"/>
      </w:rPr>
    </w:lvl>
    <w:lvl w:ilvl="2">
      <w:start w:val="1"/>
      <w:numFmt w:val="lowerRoman"/>
      <w:lvlText w:val="%3."/>
      <w:lvlJc w:val="right"/>
      <w:pPr>
        <w:ind w:left="1821" w:hanging="420"/>
      </w:pPr>
      <w:rPr>
        <w:rFonts w:cs="Times New Roman"/>
      </w:rPr>
    </w:lvl>
    <w:lvl w:ilvl="3">
      <w:start w:val="1"/>
      <w:numFmt w:val="decimal"/>
      <w:lvlText w:val="%4."/>
      <w:lvlJc w:val="left"/>
      <w:pPr>
        <w:ind w:left="2241" w:hanging="420"/>
      </w:pPr>
      <w:rPr>
        <w:rFonts w:cs="Times New Roman"/>
      </w:rPr>
    </w:lvl>
    <w:lvl w:ilvl="4">
      <w:start w:val="1"/>
      <w:numFmt w:val="lowerLetter"/>
      <w:lvlText w:val="%5)"/>
      <w:lvlJc w:val="left"/>
      <w:pPr>
        <w:ind w:left="2661" w:hanging="420"/>
      </w:pPr>
      <w:rPr>
        <w:rFonts w:cs="Times New Roman"/>
      </w:rPr>
    </w:lvl>
    <w:lvl w:ilvl="5">
      <w:start w:val="1"/>
      <w:numFmt w:val="lowerRoman"/>
      <w:lvlText w:val="%6."/>
      <w:lvlJc w:val="right"/>
      <w:pPr>
        <w:ind w:left="3081" w:hanging="420"/>
      </w:pPr>
      <w:rPr>
        <w:rFonts w:cs="Times New Roman"/>
      </w:rPr>
    </w:lvl>
    <w:lvl w:ilvl="6">
      <w:start w:val="1"/>
      <w:numFmt w:val="decimal"/>
      <w:lvlText w:val="%7."/>
      <w:lvlJc w:val="left"/>
      <w:pPr>
        <w:ind w:left="3501" w:hanging="420"/>
      </w:pPr>
      <w:rPr>
        <w:rFonts w:cs="Times New Roman"/>
      </w:rPr>
    </w:lvl>
    <w:lvl w:ilvl="7">
      <w:start w:val="1"/>
      <w:numFmt w:val="lowerLetter"/>
      <w:lvlText w:val="%8)"/>
      <w:lvlJc w:val="left"/>
      <w:pPr>
        <w:ind w:left="3921" w:hanging="420"/>
      </w:pPr>
      <w:rPr>
        <w:rFonts w:cs="Times New Roman"/>
      </w:rPr>
    </w:lvl>
    <w:lvl w:ilvl="8">
      <w:start w:val="1"/>
      <w:numFmt w:val="lowerRoman"/>
      <w:lvlText w:val="%9."/>
      <w:lvlJc w:val="right"/>
      <w:pPr>
        <w:ind w:left="4341" w:hanging="420"/>
      </w:pPr>
      <w:rPr>
        <w:rFonts w:cs="Times New Roman"/>
      </w:rPr>
    </w:lvl>
  </w:abstractNum>
  <w:abstractNum w:abstractNumId="14">
    <w:nsid w:val="4E3E5C9B"/>
    <w:multiLevelType w:val="multilevel"/>
    <w:tmpl w:val="4E3E5C9B"/>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5">
    <w:nsid w:val="50AC2080"/>
    <w:multiLevelType w:val="hybridMultilevel"/>
    <w:tmpl w:val="56AEB826"/>
    <w:lvl w:ilvl="0" w:tplc="B4BE651C">
      <w:start w:val="2"/>
      <w:numFmt w:val="japaneseCounting"/>
      <w:lvlText w:val="%1、"/>
      <w:lvlJc w:val="left"/>
      <w:pPr>
        <w:ind w:left="862"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1707BD3"/>
    <w:multiLevelType w:val="multilevel"/>
    <w:tmpl w:val="51707BD3"/>
    <w:lvl w:ilvl="0">
      <w:start w:val="1"/>
      <w:numFmt w:val="decimal"/>
      <w:lvlText w:val="%1）"/>
      <w:lvlJc w:val="left"/>
      <w:pPr>
        <w:ind w:left="1176" w:hanging="720"/>
      </w:pPr>
      <w:rPr>
        <w:rFonts w:ascii="仿宋" w:eastAsia="仿宋" w:hAnsi="仿宋" w:cs="宋体"/>
      </w:rPr>
    </w:lvl>
    <w:lvl w:ilvl="1">
      <w:start w:val="1"/>
      <w:numFmt w:val="upperLetter"/>
      <w:lvlText w:val="%2."/>
      <w:lvlJc w:val="left"/>
      <w:pPr>
        <w:ind w:left="1596" w:hanging="720"/>
      </w:pPr>
      <w:rPr>
        <w:rFonts w:cs="Times New Roman" w:hint="default"/>
      </w:rPr>
    </w:lvl>
    <w:lvl w:ilvl="2">
      <w:start w:val="1"/>
      <w:numFmt w:val="lowerRoman"/>
      <w:lvlText w:val="%3."/>
      <w:lvlJc w:val="right"/>
      <w:pPr>
        <w:ind w:left="1716" w:hanging="420"/>
      </w:pPr>
      <w:rPr>
        <w:rFonts w:cs="Times New Roman"/>
      </w:rPr>
    </w:lvl>
    <w:lvl w:ilvl="3">
      <w:start w:val="1"/>
      <w:numFmt w:val="decimal"/>
      <w:lvlText w:val="%4."/>
      <w:lvlJc w:val="left"/>
      <w:pPr>
        <w:ind w:left="2136" w:hanging="420"/>
      </w:pPr>
      <w:rPr>
        <w:rFonts w:cs="Times New Roman"/>
      </w:rPr>
    </w:lvl>
    <w:lvl w:ilvl="4">
      <w:start w:val="1"/>
      <w:numFmt w:val="lowerLetter"/>
      <w:lvlText w:val="%5)"/>
      <w:lvlJc w:val="left"/>
      <w:pPr>
        <w:ind w:left="2556" w:hanging="420"/>
      </w:pPr>
      <w:rPr>
        <w:rFonts w:cs="Times New Roman"/>
      </w:rPr>
    </w:lvl>
    <w:lvl w:ilvl="5">
      <w:start w:val="1"/>
      <w:numFmt w:val="lowerRoman"/>
      <w:lvlText w:val="%6."/>
      <w:lvlJc w:val="right"/>
      <w:pPr>
        <w:ind w:left="2976" w:hanging="420"/>
      </w:pPr>
      <w:rPr>
        <w:rFonts w:cs="Times New Roman"/>
      </w:rPr>
    </w:lvl>
    <w:lvl w:ilvl="6">
      <w:start w:val="1"/>
      <w:numFmt w:val="decimal"/>
      <w:lvlText w:val="%7."/>
      <w:lvlJc w:val="left"/>
      <w:pPr>
        <w:ind w:left="3396" w:hanging="420"/>
      </w:pPr>
      <w:rPr>
        <w:rFonts w:cs="Times New Roman"/>
      </w:rPr>
    </w:lvl>
    <w:lvl w:ilvl="7">
      <w:start w:val="1"/>
      <w:numFmt w:val="lowerLetter"/>
      <w:lvlText w:val="%8)"/>
      <w:lvlJc w:val="left"/>
      <w:pPr>
        <w:ind w:left="3816" w:hanging="420"/>
      </w:pPr>
      <w:rPr>
        <w:rFonts w:cs="Times New Roman"/>
      </w:rPr>
    </w:lvl>
    <w:lvl w:ilvl="8">
      <w:start w:val="1"/>
      <w:numFmt w:val="lowerRoman"/>
      <w:lvlText w:val="%9."/>
      <w:lvlJc w:val="right"/>
      <w:pPr>
        <w:ind w:left="4236" w:hanging="420"/>
      </w:pPr>
      <w:rPr>
        <w:rFonts w:cs="Times New Roman"/>
      </w:rPr>
    </w:lvl>
  </w:abstractNum>
  <w:abstractNum w:abstractNumId="17">
    <w:nsid w:val="542A0E59"/>
    <w:multiLevelType w:val="hybridMultilevel"/>
    <w:tmpl w:val="041AD43A"/>
    <w:lvl w:ilvl="0" w:tplc="31222D02">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8">
    <w:nsid w:val="550D2FFF"/>
    <w:multiLevelType w:val="singleLevel"/>
    <w:tmpl w:val="550D2FFF"/>
    <w:lvl w:ilvl="0">
      <w:start w:val="4"/>
      <w:numFmt w:val="decimal"/>
      <w:suff w:val="nothing"/>
      <w:lvlText w:val="%1."/>
      <w:lvlJc w:val="left"/>
    </w:lvl>
  </w:abstractNum>
  <w:abstractNum w:abstractNumId="19">
    <w:nsid w:val="56E8D007"/>
    <w:multiLevelType w:val="singleLevel"/>
    <w:tmpl w:val="56E8D007"/>
    <w:lvl w:ilvl="0">
      <w:start w:val="2"/>
      <w:numFmt w:val="decimal"/>
      <w:suff w:val="nothing"/>
      <w:lvlText w:val="%1."/>
      <w:lvlJc w:val="left"/>
      <w:rPr>
        <w:rFonts w:cs="Times New Roman"/>
      </w:rPr>
    </w:lvl>
  </w:abstractNum>
  <w:abstractNum w:abstractNumId="20">
    <w:nsid w:val="57094EC0"/>
    <w:multiLevelType w:val="hybridMultilevel"/>
    <w:tmpl w:val="AA3C636A"/>
    <w:lvl w:ilvl="0" w:tplc="2E30412C">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579C50B4"/>
    <w:multiLevelType w:val="hybridMultilevel"/>
    <w:tmpl w:val="7F045686"/>
    <w:lvl w:ilvl="0" w:tplc="C67657FA">
      <w:start w:val="2"/>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2">
    <w:nsid w:val="58A4FFB0"/>
    <w:multiLevelType w:val="singleLevel"/>
    <w:tmpl w:val="58A4FFB0"/>
    <w:lvl w:ilvl="0">
      <w:start w:val="2"/>
      <w:numFmt w:val="decimal"/>
      <w:suff w:val="nothing"/>
      <w:lvlText w:val="（%1）"/>
      <w:lvlJc w:val="left"/>
    </w:lvl>
  </w:abstractNum>
  <w:abstractNum w:abstractNumId="23">
    <w:nsid w:val="58A50106"/>
    <w:multiLevelType w:val="singleLevel"/>
    <w:tmpl w:val="58A50106"/>
    <w:lvl w:ilvl="0">
      <w:start w:val="1"/>
      <w:numFmt w:val="decimal"/>
      <w:suff w:val="nothing"/>
      <w:lvlText w:val="（%1）"/>
      <w:lvlJc w:val="left"/>
    </w:lvl>
  </w:abstractNum>
  <w:abstractNum w:abstractNumId="24">
    <w:nsid w:val="58A50204"/>
    <w:multiLevelType w:val="singleLevel"/>
    <w:tmpl w:val="58A50204"/>
    <w:lvl w:ilvl="0">
      <w:start w:val="3"/>
      <w:numFmt w:val="decimal"/>
      <w:suff w:val="nothing"/>
      <w:lvlText w:val="（%1）"/>
      <w:lvlJc w:val="left"/>
    </w:lvl>
  </w:abstractNum>
  <w:abstractNum w:abstractNumId="25">
    <w:nsid w:val="58A50720"/>
    <w:multiLevelType w:val="multilevel"/>
    <w:tmpl w:val="58A50720"/>
    <w:lvl w:ilvl="0">
      <w:start w:val="1"/>
      <w:numFmt w:val="upperLetter"/>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26">
    <w:nsid w:val="58A5072B"/>
    <w:multiLevelType w:val="multilevel"/>
    <w:tmpl w:val="58A5072B"/>
    <w:lvl w:ilvl="0">
      <w:start w:val="1"/>
      <w:numFmt w:val="upperLetter"/>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27">
    <w:nsid w:val="58A50736"/>
    <w:multiLevelType w:val="multilevel"/>
    <w:tmpl w:val="58A50736"/>
    <w:lvl w:ilvl="0">
      <w:start w:val="1"/>
      <w:numFmt w:val="upperLetter"/>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28">
    <w:nsid w:val="649043F7"/>
    <w:multiLevelType w:val="multilevel"/>
    <w:tmpl w:val="649043F7"/>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9">
    <w:nsid w:val="6AAB766F"/>
    <w:multiLevelType w:val="multilevel"/>
    <w:tmpl w:val="6AAB766F"/>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0">
    <w:nsid w:val="6C8F0A22"/>
    <w:multiLevelType w:val="hybridMultilevel"/>
    <w:tmpl w:val="FE34D330"/>
    <w:lvl w:ilvl="0" w:tplc="0F661F9C">
      <w:start w:val="1"/>
      <w:numFmt w:val="japaneseCounting"/>
      <w:lvlText w:val="%1、"/>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1">
    <w:nsid w:val="71650BED"/>
    <w:multiLevelType w:val="multilevel"/>
    <w:tmpl w:val="71650BED"/>
    <w:lvl w:ilvl="0">
      <w:start w:val="1"/>
      <w:numFmt w:val="decimal"/>
      <w:lvlText w:val="%1."/>
      <w:lvlJc w:val="left"/>
      <w:pPr>
        <w:ind w:left="980" w:hanging="420"/>
      </w:pPr>
      <w:rPr>
        <w:rFonts w:cs="Times New Roman"/>
      </w:rPr>
    </w:lvl>
    <w:lvl w:ilvl="1">
      <w:start w:val="1"/>
      <w:numFmt w:val="decimal"/>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32">
    <w:nsid w:val="734040DA"/>
    <w:multiLevelType w:val="multilevel"/>
    <w:tmpl w:val="734040DA"/>
    <w:lvl w:ilvl="0">
      <w:start w:val="1"/>
      <w:numFmt w:val="decimal"/>
      <w:lvlText w:val="%1）"/>
      <w:lvlJc w:val="left"/>
      <w:pPr>
        <w:ind w:left="1176" w:hanging="720"/>
      </w:pPr>
      <w:rPr>
        <w:rFonts w:cs="Times New Roman" w:hint="default"/>
      </w:rPr>
    </w:lvl>
    <w:lvl w:ilvl="1">
      <w:start w:val="1"/>
      <w:numFmt w:val="upperLetter"/>
      <w:lvlText w:val="%2."/>
      <w:lvlJc w:val="left"/>
      <w:pPr>
        <w:ind w:left="1596" w:hanging="720"/>
      </w:pPr>
      <w:rPr>
        <w:rFonts w:cs="Times New Roman" w:hint="default"/>
      </w:rPr>
    </w:lvl>
    <w:lvl w:ilvl="2">
      <w:start w:val="1"/>
      <w:numFmt w:val="decimal"/>
      <w:lvlText w:val="第%3天"/>
      <w:lvlJc w:val="left"/>
      <w:pPr>
        <w:ind w:left="2016" w:hanging="720"/>
      </w:pPr>
      <w:rPr>
        <w:rFonts w:cs="Times New Roman" w:hint="default"/>
      </w:rPr>
    </w:lvl>
    <w:lvl w:ilvl="3">
      <w:start w:val="1"/>
      <w:numFmt w:val="decimal"/>
      <w:lvlText w:val="%4."/>
      <w:lvlJc w:val="left"/>
      <w:pPr>
        <w:ind w:left="2136" w:hanging="420"/>
      </w:pPr>
      <w:rPr>
        <w:rFonts w:cs="Times New Roman"/>
      </w:rPr>
    </w:lvl>
    <w:lvl w:ilvl="4">
      <w:start w:val="1"/>
      <w:numFmt w:val="lowerLetter"/>
      <w:lvlText w:val="%5)"/>
      <w:lvlJc w:val="left"/>
      <w:pPr>
        <w:ind w:left="2556" w:hanging="420"/>
      </w:pPr>
      <w:rPr>
        <w:rFonts w:cs="Times New Roman"/>
      </w:rPr>
    </w:lvl>
    <w:lvl w:ilvl="5">
      <w:start w:val="1"/>
      <w:numFmt w:val="lowerRoman"/>
      <w:lvlText w:val="%6."/>
      <w:lvlJc w:val="right"/>
      <w:pPr>
        <w:ind w:left="2976" w:hanging="420"/>
      </w:pPr>
      <w:rPr>
        <w:rFonts w:cs="Times New Roman"/>
      </w:rPr>
    </w:lvl>
    <w:lvl w:ilvl="6">
      <w:start w:val="1"/>
      <w:numFmt w:val="decimal"/>
      <w:lvlText w:val="%7."/>
      <w:lvlJc w:val="left"/>
      <w:pPr>
        <w:ind w:left="3396" w:hanging="420"/>
      </w:pPr>
      <w:rPr>
        <w:rFonts w:cs="Times New Roman"/>
      </w:rPr>
    </w:lvl>
    <w:lvl w:ilvl="7">
      <w:start w:val="1"/>
      <w:numFmt w:val="lowerLetter"/>
      <w:lvlText w:val="%8)"/>
      <w:lvlJc w:val="left"/>
      <w:pPr>
        <w:ind w:left="3816" w:hanging="420"/>
      </w:pPr>
      <w:rPr>
        <w:rFonts w:cs="Times New Roman"/>
      </w:rPr>
    </w:lvl>
    <w:lvl w:ilvl="8">
      <w:start w:val="1"/>
      <w:numFmt w:val="lowerRoman"/>
      <w:lvlText w:val="%9."/>
      <w:lvlJc w:val="right"/>
      <w:pPr>
        <w:ind w:left="4236" w:hanging="420"/>
      </w:pPr>
      <w:rPr>
        <w:rFonts w:cs="Times New Roman"/>
      </w:rPr>
    </w:lvl>
  </w:abstractNum>
  <w:abstractNum w:abstractNumId="33">
    <w:nsid w:val="73EB4C55"/>
    <w:multiLevelType w:val="multilevel"/>
    <w:tmpl w:val="73EB4C55"/>
    <w:lvl w:ilvl="0">
      <w:start w:val="1"/>
      <w:numFmt w:val="decimal"/>
      <w:lvlText w:val="%1）"/>
      <w:lvlJc w:val="left"/>
      <w:pPr>
        <w:ind w:left="1176" w:hanging="720"/>
      </w:pPr>
      <w:rPr>
        <w:rFonts w:cs="Times New Roman" w:hint="default"/>
      </w:rPr>
    </w:lvl>
    <w:lvl w:ilvl="1">
      <w:start w:val="1"/>
      <w:numFmt w:val="upperLetter"/>
      <w:lvlText w:val="%2."/>
      <w:lvlJc w:val="left"/>
      <w:pPr>
        <w:ind w:left="1596" w:hanging="720"/>
      </w:pPr>
      <w:rPr>
        <w:rFonts w:cs="Times New Roman" w:hint="default"/>
      </w:rPr>
    </w:lvl>
    <w:lvl w:ilvl="2">
      <w:start w:val="1"/>
      <w:numFmt w:val="lowerRoman"/>
      <w:lvlText w:val="%3."/>
      <w:lvlJc w:val="right"/>
      <w:pPr>
        <w:ind w:left="1716" w:hanging="420"/>
      </w:pPr>
      <w:rPr>
        <w:rFonts w:cs="Times New Roman"/>
      </w:rPr>
    </w:lvl>
    <w:lvl w:ilvl="3">
      <w:start w:val="1"/>
      <w:numFmt w:val="decimal"/>
      <w:lvlText w:val="%4."/>
      <w:lvlJc w:val="left"/>
      <w:pPr>
        <w:ind w:left="2136" w:hanging="420"/>
      </w:pPr>
      <w:rPr>
        <w:rFonts w:cs="Times New Roman"/>
      </w:rPr>
    </w:lvl>
    <w:lvl w:ilvl="4">
      <w:start w:val="1"/>
      <w:numFmt w:val="lowerLetter"/>
      <w:lvlText w:val="%5)"/>
      <w:lvlJc w:val="left"/>
      <w:pPr>
        <w:ind w:left="2556" w:hanging="420"/>
      </w:pPr>
      <w:rPr>
        <w:rFonts w:cs="Times New Roman"/>
      </w:rPr>
    </w:lvl>
    <w:lvl w:ilvl="5">
      <w:start w:val="1"/>
      <w:numFmt w:val="lowerRoman"/>
      <w:lvlText w:val="%6."/>
      <w:lvlJc w:val="right"/>
      <w:pPr>
        <w:ind w:left="2976" w:hanging="420"/>
      </w:pPr>
      <w:rPr>
        <w:rFonts w:cs="Times New Roman"/>
      </w:rPr>
    </w:lvl>
    <w:lvl w:ilvl="6">
      <w:start w:val="1"/>
      <w:numFmt w:val="decimal"/>
      <w:lvlText w:val="%7."/>
      <w:lvlJc w:val="left"/>
      <w:pPr>
        <w:ind w:left="3396" w:hanging="420"/>
      </w:pPr>
      <w:rPr>
        <w:rFonts w:cs="Times New Roman"/>
      </w:rPr>
    </w:lvl>
    <w:lvl w:ilvl="7">
      <w:start w:val="1"/>
      <w:numFmt w:val="lowerLetter"/>
      <w:lvlText w:val="%8)"/>
      <w:lvlJc w:val="left"/>
      <w:pPr>
        <w:ind w:left="3816" w:hanging="420"/>
      </w:pPr>
      <w:rPr>
        <w:rFonts w:cs="Times New Roman"/>
      </w:rPr>
    </w:lvl>
    <w:lvl w:ilvl="8">
      <w:start w:val="1"/>
      <w:numFmt w:val="lowerRoman"/>
      <w:lvlText w:val="%9."/>
      <w:lvlJc w:val="right"/>
      <w:pPr>
        <w:ind w:left="4236" w:hanging="420"/>
      </w:pPr>
      <w:rPr>
        <w:rFonts w:cs="Times New Roman"/>
      </w:rPr>
    </w:lvl>
  </w:abstractNum>
  <w:abstractNum w:abstractNumId="34">
    <w:nsid w:val="7C6B6742"/>
    <w:multiLevelType w:val="hybridMultilevel"/>
    <w:tmpl w:val="0136CEA8"/>
    <w:lvl w:ilvl="0" w:tplc="00423E44">
      <w:start w:val="1"/>
      <w:numFmt w:val="decimal"/>
      <w:lvlText w:val="%1、"/>
      <w:lvlJc w:val="left"/>
      <w:pPr>
        <w:ind w:left="360" w:hanging="36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FA82271"/>
    <w:multiLevelType w:val="multilevel"/>
    <w:tmpl w:val="7FA82271"/>
    <w:lvl w:ilvl="0">
      <w:start w:val="1"/>
      <w:numFmt w:val="japaneseCounting"/>
      <w:lvlText w:val="%1、"/>
      <w:lvlJc w:val="left"/>
      <w:pPr>
        <w:tabs>
          <w:tab w:val="num" w:pos="450"/>
        </w:tabs>
        <w:ind w:left="450" w:hanging="450"/>
      </w:pPr>
      <w:rPr>
        <w:rFonts w:cs="Times New Roman" w:hint="default"/>
      </w:rPr>
    </w:lvl>
    <w:lvl w:ilvl="1">
      <w:start w:val="1"/>
      <w:numFmt w:val="decimal"/>
      <w:lvlText w:val="%2、"/>
      <w:lvlJc w:val="left"/>
      <w:pPr>
        <w:ind w:left="780" w:hanging="360"/>
      </w:pPr>
      <w:rPr>
        <w:rFonts w:cs="Times New Roman" w:hint="default"/>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num w:numId="1">
    <w:abstractNumId w:val="18"/>
  </w:num>
  <w:num w:numId="2">
    <w:abstractNumId w:val="12"/>
  </w:num>
  <w:num w:numId="3">
    <w:abstractNumId w:val="11"/>
  </w:num>
  <w:num w:numId="4">
    <w:abstractNumId w:val="6"/>
  </w:num>
  <w:num w:numId="5">
    <w:abstractNumId w:val="19"/>
  </w:num>
  <w:num w:numId="6">
    <w:abstractNumId w:val="16"/>
  </w:num>
  <w:num w:numId="7">
    <w:abstractNumId w:val="3"/>
  </w:num>
  <w:num w:numId="8">
    <w:abstractNumId w:val="32"/>
  </w:num>
  <w:num w:numId="9">
    <w:abstractNumId w:val="8"/>
  </w:num>
  <w:num w:numId="10">
    <w:abstractNumId w:val="33"/>
  </w:num>
  <w:num w:numId="11">
    <w:abstractNumId w:val="7"/>
  </w:num>
  <w:num w:numId="12">
    <w:abstractNumId w:val="31"/>
  </w:num>
  <w:num w:numId="13">
    <w:abstractNumId w:val="28"/>
  </w:num>
  <w:num w:numId="14">
    <w:abstractNumId w:val="13"/>
  </w:num>
  <w:num w:numId="15">
    <w:abstractNumId w:val="4"/>
  </w:num>
  <w:num w:numId="16">
    <w:abstractNumId w:val="10"/>
  </w:num>
  <w:num w:numId="17">
    <w:abstractNumId w:val="35"/>
  </w:num>
  <w:num w:numId="18">
    <w:abstractNumId w:val="2"/>
  </w:num>
  <w:num w:numId="19">
    <w:abstractNumId w:val="29"/>
  </w:num>
  <w:num w:numId="20">
    <w:abstractNumId w:val="34"/>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22"/>
  </w:num>
  <w:num w:numId="29">
    <w:abstractNumId w:val="23"/>
  </w:num>
  <w:num w:numId="30">
    <w:abstractNumId w:val="24"/>
  </w:num>
  <w:num w:numId="31">
    <w:abstractNumId w:val="27"/>
  </w:num>
  <w:num w:numId="32">
    <w:abstractNumId w:val="25"/>
  </w:num>
  <w:num w:numId="33">
    <w:abstractNumId w:val="26"/>
  </w:num>
  <w:num w:numId="34">
    <w:abstractNumId w:val="17"/>
  </w:num>
  <w:num w:numId="35">
    <w:abstractNumId w:val="9"/>
  </w:num>
  <w:num w:numId="36">
    <w:abstractNumId w:val="21"/>
  </w:num>
  <w:num w:numId="37">
    <w:abstractNumId w:val="14"/>
  </w:num>
  <w:num w:numId="38">
    <w:abstractNumId w:val="5"/>
  </w:num>
  <w:num w:numId="39">
    <w:abstractNumId w:val="1"/>
  </w:num>
  <w:num w:numId="40">
    <w:abstractNumId w:val="20"/>
  </w:num>
  <w:num w:numId="41">
    <w:abstractNumId w:val="30"/>
  </w:num>
  <w:num w:numId="42">
    <w:abstractNumId w:val="0"/>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63EA4F16"/>
    <w:rsid w:val="00014815"/>
    <w:rsid w:val="000176AF"/>
    <w:rsid w:val="00046604"/>
    <w:rsid w:val="000575C6"/>
    <w:rsid w:val="000616FB"/>
    <w:rsid w:val="00064191"/>
    <w:rsid w:val="000B3FB5"/>
    <w:rsid w:val="000B4BA5"/>
    <w:rsid w:val="000B5624"/>
    <w:rsid w:val="0011078B"/>
    <w:rsid w:val="0011251D"/>
    <w:rsid w:val="00115D86"/>
    <w:rsid w:val="001229D0"/>
    <w:rsid w:val="001542BE"/>
    <w:rsid w:val="00163B05"/>
    <w:rsid w:val="00170976"/>
    <w:rsid w:val="001C705C"/>
    <w:rsid w:val="001D25BB"/>
    <w:rsid w:val="001F5209"/>
    <w:rsid w:val="0020491D"/>
    <w:rsid w:val="00241EF5"/>
    <w:rsid w:val="00243AEB"/>
    <w:rsid w:val="00274B9C"/>
    <w:rsid w:val="00275D72"/>
    <w:rsid w:val="00291677"/>
    <w:rsid w:val="00295826"/>
    <w:rsid w:val="002A389A"/>
    <w:rsid w:val="002C193C"/>
    <w:rsid w:val="002C44C9"/>
    <w:rsid w:val="002C5CE8"/>
    <w:rsid w:val="002E7D3C"/>
    <w:rsid w:val="00310605"/>
    <w:rsid w:val="003346D6"/>
    <w:rsid w:val="00341898"/>
    <w:rsid w:val="003752B4"/>
    <w:rsid w:val="003762E0"/>
    <w:rsid w:val="003940A0"/>
    <w:rsid w:val="003B4400"/>
    <w:rsid w:val="003E6DA0"/>
    <w:rsid w:val="003F55D0"/>
    <w:rsid w:val="004110CF"/>
    <w:rsid w:val="00411541"/>
    <w:rsid w:val="00416B13"/>
    <w:rsid w:val="00420059"/>
    <w:rsid w:val="004614D9"/>
    <w:rsid w:val="004642DE"/>
    <w:rsid w:val="0049060A"/>
    <w:rsid w:val="00495363"/>
    <w:rsid w:val="004A3282"/>
    <w:rsid w:val="004C1809"/>
    <w:rsid w:val="004C2005"/>
    <w:rsid w:val="004E7B6D"/>
    <w:rsid w:val="004F5034"/>
    <w:rsid w:val="004F6D58"/>
    <w:rsid w:val="00504A20"/>
    <w:rsid w:val="005221EB"/>
    <w:rsid w:val="0052554F"/>
    <w:rsid w:val="0053112B"/>
    <w:rsid w:val="00533EE9"/>
    <w:rsid w:val="00536F8C"/>
    <w:rsid w:val="0054157A"/>
    <w:rsid w:val="0055533A"/>
    <w:rsid w:val="005613D4"/>
    <w:rsid w:val="005620B9"/>
    <w:rsid w:val="00564BB7"/>
    <w:rsid w:val="005968C0"/>
    <w:rsid w:val="005A4112"/>
    <w:rsid w:val="005A74F5"/>
    <w:rsid w:val="005B6370"/>
    <w:rsid w:val="005C0C93"/>
    <w:rsid w:val="005E3134"/>
    <w:rsid w:val="005F05D2"/>
    <w:rsid w:val="005F1ABC"/>
    <w:rsid w:val="00645327"/>
    <w:rsid w:val="006638A5"/>
    <w:rsid w:val="00665D74"/>
    <w:rsid w:val="0067381A"/>
    <w:rsid w:val="00682489"/>
    <w:rsid w:val="006B2595"/>
    <w:rsid w:val="006B75E7"/>
    <w:rsid w:val="006C783A"/>
    <w:rsid w:val="00703CDB"/>
    <w:rsid w:val="007109BA"/>
    <w:rsid w:val="00723488"/>
    <w:rsid w:val="00733698"/>
    <w:rsid w:val="007526E0"/>
    <w:rsid w:val="00791989"/>
    <w:rsid w:val="00794C86"/>
    <w:rsid w:val="00796CAC"/>
    <w:rsid w:val="007B303F"/>
    <w:rsid w:val="007C4C03"/>
    <w:rsid w:val="007C73FA"/>
    <w:rsid w:val="007D6B70"/>
    <w:rsid w:val="007F7C20"/>
    <w:rsid w:val="0080468C"/>
    <w:rsid w:val="008073DF"/>
    <w:rsid w:val="008113FF"/>
    <w:rsid w:val="00862EF8"/>
    <w:rsid w:val="00884389"/>
    <w:rsid w:val="00892877"/>
    <w:rsid w:val="008A713B"/>
    <w:rsid w:val="008B1510"/>
    <w:rsid w:val="008C1C77"/>
    <w:rsid w:val="008C3844"/>
    <w:rsid w:val="008D6918"/>
    <w:rsid w:val="008D6E4B"/>
    <w:rsid w:val="008E70EB"/>
    <w:rsid w:val="008F1032"/>
    <w:rsid w:val="0090005E"/>
    <w:rsid w:val="009128FB"/>
    <w:rsid w:val="009175C8"/>
    <w:rsid w:val="00933F2F"/>
    <w:rsid w:val="0093559B"/>
    <w:rsid w:val="00937D34"/>
    <w:rsid w:val="009C4F75"/>
    <w:rsid w:val="009D0FB0"/>
    <w:rsid w:val="009D66AE"/>
    <w:rsid w:val="009E0881"/>
    <w:rsid w:val="009E5A8E"/>
    <w:rsid w:val="009E658A"/>
    <w:rsid w:val="00A259AA"/>
    <w:rsid w:val="00A425C8"/>
    <w:rsid w:val="00A445BE"/>
    <w:rsid w:val="00A652B1"/>
    <w:rsid w:val="00A91FF9"/>
    <w:rsid w:val="00AB544E"/>
    <w:rsid w:val="00AC0100"/>
    <w:rsid w:val="00AC681E"/>
    <w:rsid w:val="00AE1C33"/>
    <w:rsid w:val="00B11C00"/>
    <w:rsid w:val="00B17987"/>
    <w:rsid w:val="00B2442C"/>
    <w:rsid w:val="00B365FF"/>
    <w:rsid w:val="00B41F36"/>
    <w:rsid w:val="00B5150B"/>
    <w:rsid w:val="00B60AA5"/>
    <w:rsid w:val="00B64EEB"/>
    <w:rsid w:val="00B65BA8"/>
    <w:rsid w:val="00B75329"/>
    <w:rsid w:val="00BA7FE1"/>
    <w:rsid w:val="00C0442D"/>
    <w:rsid w:val="00C076A9"/>
    <w:rsid w:val="00C16439"/>
    <w:rsid w:val="00C23750"/>
    <w:rsid w:val="00C26495"/>
    <w:rsid w:val="00C347A5"/>
    <w:rsid w:val="00C354B6"/>
    <w:rsid w:val="00C71026"/>
    <w:rsid w:val="00C724C3"/>
    <w:rsid w:val="00C7637C"/>
    <w:rsid w:val="00C959D3"/>
    <w:rsid w:val="00CA79B3"/>
    <w:rsid w:val="00CB1BF4"/>
    <w:rsid w:val="00CB3257"/>
    <w:rsid w:val="00CE218C"/>
    <w:rsid w:val="00D03DF1"/>
    <w:rsid w:val="00D12C6D"/>
    <w:rsid w:val="00D3791A"/>
    <w:rsid w:val="00D37B7D"/>
    <w:rsid w:val="00D55329"/>
    <w:rsid w:val="00D63D75"/>
    <w:rsid w:val="00D71390"/>
    <w:rsid w:val="00D77645"/>
    <w:rsid w:val="00D81645"/>
    <w:rsid w:val="00DB18F1"/>
    <w:rsid w:val="00DB610D"/>
    <w:rsid w:val="00DC1D24"/>
    <w:rsid w:val="00DD7061"/>
    <w:rsid w:val="00DE7777"/>
    <w:rsid w:val="00DF20E2"/>
    <w:rsid w:val="00E0238D"/>
    <w:rsid w:val="00E255AC"/>
    <w:rsid w:val="00E43DA7"/>
    <w:rsid w:val="00EE55C5"/>
    <w:rsid w:val="00EF186B"/>
    <w:rsid w:val="00EF220B"/>
    <w:rsid w:val="00F00A94"/>
    <w:rsid w:val="00F2451E"/>
    <w:rsid w:val="00F31A1F"/>
    <w:rsid w:val="00F328AF"/>
    <w:rsid w:val="00F52B27"/>
    <w:rsid w:val="00F5737B"/>
    <w:rsid w:val="00F57951"/>
    <w:rsid w:val="00F62336"/>
    <w:rsid w:val="00F65696"/>
    <w:rsid w:val="00F66448"/>
    <w:rsid w:val="00FA4CA3"/>
    <w:rsid w:val="00FD72EC"/>
    <w:rsid w:val="113D503D"/>
    <w:rsid w:val="1D985A82"/>
    <w:rsid w:val="428A25EA"/>
    <w:rsid w:val="52E97313"/>
    <w:rsid w:val="63EA4F16"/>
    <w:rsid w:val="650E2B73"/>
    <w:rsid w:val="7D6560E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99" w:qFormat="1"/>
    <w:lsdException w:name="footnote text" w:uiPriority="99" w:qFormat="1"/>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page number" w:uiPriority="99" w:qFormat="1"/>
    <w:lsdException w:name="macro" w:semiHidden="0" w:unhideWhenUsed="0"/>
    <w:lsdException w:name="List Bullet" w:semiHidden="0" w:unhideWhenUsed="0"/>
    <w:lsdException w:name="List Number" w:semiHidden="0" w:unhideWhenUsed="0"/>
    <w:lsdException w:name="Title" w:semiHidden="0" w:uiPriority="99" w:unhideWhenUsed="0" w:qFormat="1"/>
    <w:lsdException w:name="Body Text" w:uiPriority="99" w:qFormat="1"/>
    <w:lsdException w:name="Body Text Indent" w:uiPriority="99"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99" w:unhideWhenUsed="0" w:qFormat="1"/>
    <w:lsdException w:name="Body Text First Indent" w:uiPriority="99" w:qFormat="1"/>
    <w:lsdException w:name="Body Text 2" w:uiPriority="99" w:qFormat="1"/>
    <w:lsdException w:name="Body Text Indent 3" w:uiPriority="99" w:qFormat="1"/>
    <w:lsdException w:name="Hyperlink" w:qFormat="1"/>
    <w:lsdException w:name="FollowedHyperlink" w:uiPriority="99" w:qFormat="1"/>
    <w:lsdException w:name="Strong" w:semiHidden="0" w:unhideWhenUsed="0" w:qFormat="1"/>
    <w:lsdException w:name="Emphasis" w:semiHidden="0" w:unhideWhenUsed="0" w:qFormat="1"/>
    <w:lsdException w:name="Document Map" w:uiPriority="99" w:qFormat="1"/>
    <w:lsdException w:name="Plain Text" w:uiPriority="99" w:qFormat="1"/>
    <w:lsdException w:name="HTML Top of Form" w:uiPriority="99"/>
    <w:lsdException w:name="HTML Bottom of Form" w:uiPriority="99"/>
    <w:lsdException w:name="Normal (Web)" w:uiPriority="99" w:qFormat="1"/>
    <w:lsdException w:name="HTML Preformatted" w:qFormat="1"/>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semiHidden="0" w:uiPriority="99"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89A"/>
    <w:pPr>
      <w:widowControl w:val="0"/>
      <w:jc w:val="both"/>
    </w:pPr>
    <w:rPr>
      <w:kern w:val="2"/>
      <w:sz w:val="21"/>
      <w:szCs w:val="24"/>
    </w:rPr>
  </w:style>
  <w:style w:type="paragraph" w:styleId="1">
    <w:name w:val="heading 1"/>
    <w:basedOn w:val="a"/>
    <w:next w:val="a"/>
    <w:link w:val="1Char"/>
    <w:qFormat/>
    <w:rsid w:val="001F5209"/>
    <w:pPr>
      <w:keepNext/>
      <w:keepLines/>
      <w:spacing w:before="340" w:after="330" w:line="360" w:lineRule="auto"/>
      <w:jc w:val="center"/>
      <w:outlineLvl w:val="0"/>
    </w:pPr>
    <w:rPr>
      <w:rFonts w:ascii="宋体" w:eastAsia="宋体" w:hAnsi="宋体" w:cs="Times New Roman"/>
      <w:b/>
      <w:bCs/>
      <w:kern w:val="44"/>
      <w:sz w:val="48"/>
      <w:szCs w:val="28"/>
    </w:rPr>
  </w:style>
  <w:style w:type="paragraph" w:styleId="2">
    <w:name w:val="heading 2"/>
    <w:basedOn w:val="a"/>
    <w:next w:val="a"/>
    <w:link w:val="2Char"/>
    <w:qFormat/>
    <w:rsid w:val="001F5209"/>
    <w:pPr>
      <w:keepNext/>
      <w:keepLines/>
      <w:spacing w:line="360" w:lineRule="auto"/>
      <w:jc w:val="center"/>
      <w:outlineLvl w:val="1"/>
    </w:pPr>
    <w:rPr>
      <w:rFonts w:ascii="Arial" w:eastAsia="华文宋体" w:hAnsi="Arial" w:cs="Times New Roman"/>
      <w:b/>
      <w:bCs/>
      <w:sz w:val="28"/>
      <w:szCs w:val="32"/>
    </w:rPr>
  </w:style>
  <w:style w:type="paragraph" w:styleId="3">
    <w:name w:val="heading 3"/>
    <w:basedOn w:val="a"/>
    <w:next w:val="a"/>
    <w:link w:val="3Char"/>
    <w:unhideWhenUsed/>
    <w:qFormat/>
    <w:rsid w:val="002A389A"/>
    <w:pPr>
      <w:keepNext/>
      <w:keepLines/>
      <w:spacing w:before="260" w:after="260" w:line="413" w:lineRule="auto"/>
      <w:outlineLvl w:val="2"/>
    </w:pPr>
    <w:rPr>
      <w:b/>
      <w:bCs/>
      <w:sz w:val="32"/>
      <w:szCs w:val="32"/>
    </w:rPr>
  </w:style>
  <w:style w:type="paragraph" w:styleId="4">
    <w:name w:val="heading 4"/>
    <w:basedOn w:val="a"/>
    <w:next w:val="a"/>
    <w:link w:val="4Char"/>
    <w:qFormat/>
    <w:rsid w:val="001F5209"/>
    <w:pPr>
      <w:keepNext/>
      <w:keepLines/>
      <w:spacing w:before="280" w:after="290" w:line="376" w:lineRule="auto"/>
      <w:outlineLvl w:val="3"/>
    </w:pPr>
    <w:rPr>
      <w:rFonts w:ascii="Cambria" w:eastAsia="宋体"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qFormat/>
    <w:rsid w:val="004F6D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F6D58"/>
    <w:rPr>
      <w:kern w:val="2"/>
      <w:sz w:val="18"/>
      <w:szCs w:val="18"/>
    </w:rPr>
  </w:style>
  <w:style w:type="paragraph" w:styleId="a4">
    <w:name w:val="footer"/>
    <w:basedOn w:val="a"/>
    <w:link w:val="Char0"/>
    <w:uiPriority w:val="99"/>
    <w:qFormat/>
    <w:rsid w:val="004F6D58"/>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F6D58"/>
    <w:rPr>
      <w:kern w:val="2"/>
      <w:sz w:val="18"/>
      <w:szCs w:val="18"/>
    </w:rPr>
  </w:style>
  <w:style w:type="character" w:customStyle="1" w:styleId="1Char">
    <w:name w:val="标题 1 Char"/>
    <w:basedOn w:val="a0"/>
    <w:link w:val="1"/>
    <w:qFormat/>
    <w:rsid w:val="001F5209"/>
    <w:rPr>
      <w:rFonts w:ascii="宋体" w:eastAsia="宋体" w:hAnsi="宋体" w:cs="Times New Roman"/>
      <w:b/>
      <w:bCs/>
      <w:kern w:val="44"/>
      <w:sz w:val="48"/>
      <w:szCs w:val="28"/>
    </w:rPr>
  </w:style>
  <w:style w:type="character" w:customStyle="1" w:styleId="2Char">
    <w:name w:val="标题 2 Char"/>
    <w:basedOn w:val="a0"/>
    <w:link w:val="2"/>
    <w:rsid w:val="001F5209"/>
    <w:rPr>
      <w:rFonts w:ascii="Arial" w:eastAsia="华文宋体" w:hAnsi="Arial" w:cs="Times New Roman"/>
      <w:b/>
      <w:bCs/>
      <w:kern w:val="2"/>
      <w:sz w:val="28"/>
      <w:szCs w:val="32"/>
    </w:rPr>
  </w:style>
  <w:style w:type="character" w:customStyle="1" w:styleId="4Char">
    <w:name w:val="标题 4 Char"/>
    <w:basedOn w:val="a0"/>
    <w:link w:val="4"/>
    <w:rsid w:val="001F5209"/>
    <w:rPr>
      <w:rFonts w:ascii="Cambria" w:eastAsia="宋体" w:hAnsi="Cambria" w:cs="Times New Roman"/>
      <w:b/>
      <w:bCs/>
      <w:kern w:val="2"/>
      <w:sz w:val="28"/>
      <w:szCs w:val="28"/>
    </w:rPr>
  </w:style>
  <w:style w:type="character" w:customStyle="1" w:styleId="3Char">
    <w:name w:val="标题 3 Char"/>
    <w:basedOn w:val="a0"/>
    <w:link w:val="3"/>
    <w:qFormat/>
    <w:rsid w:val="001F5209"/>
    <w:rPr>
      <w:b/>
      <w:bCs/>
      <w:kern w:val="2"/>
      <w:sz w:val="32"/>
      <w:szCs w:val="32"/>
    </w:rPr>
  </w:style>
  <w:style w:type="character" w:customStyle="1" w:styleId="Char1">
    <w:name w:val="纯文本 Char"/>
    <w:basedOn w:val="a0"/>
    <w:link w:val="a5"/>
    <w:uiPriority w:val="99"/>
    <w:qFormat/>
    <w:locked/>
    <w:rsid w:val="001F5209"/>
    <w:rPr>
      <w:rFonts w:ascii="宋体" w:hAnsi="Courier New" w:cs="Courier New"/>
      <w:szCs w:val="21"/>
    </w:rPr>
  </w:style>
  <w:style w:type="character" w:styleId="a6">
    <w:name w:val="Hyperlink"/>
    <w:basedOn w:val="a0"/>
    <w:qFormat/>
    <w:rsid w:val="001F5209"/>
    <w:rPr>
      <w:rFonts w:cs="Times New Roman"/>
      <w:color w:val="0000FF"/>
      <w:u w:val="single"/>
    </w:rPr>
  </w:style>
  <w:style w:type="paragraph" w:customStyle="1" w:styleId="10">
    <w:name w:val="列出段落1"/>
    <w:basedOn w:val="a"/>
    <w:uiPriority w:val="34"/>
    <w:qFormat/>
    <w:rsid w:val="001F5209"/>
    <w:pPr>
      <w:ind w:firstLineChars="200" w:firstLine="420"/>
    </w:pPr>
    <w:rPr>
      <w:rFonts w:ascii="Calibri" w:eastAsia="宋体" w:hAnsi="Calibri" w:cs="Times New Roman"/>
      <w:sz w:val="28"/>
      <w:szCs w:val="22"/>
    </w:rPr>
  </w:style>
  <w:style w:type="paragraph" w:customStyle="1" w:styleId="a7">
    <w:name w:val="表格"/>
    <w:basedOn w:val="a"/>
    <w:uiPriority w:val="99"/>
    <w:qFormat/>
    <w:rsid w:val="001F5209"/>
    <w:pPr>
      <w:snapToGrid w:val="0"/>
    </w:pPr>
    <w:rPr>
      <w:rFonts w:ascii="仿宋" w:eastAsia="仿宋" w:hAnsi="仿宋" w:cs="Times New Roman"/>
      <w:kern w:val="0"/>
      <w:sz w:val="24"/>
      <w:szCs w:val="28"/>
    </w:rPr>
  </w:style>
  <w:style w:type="paragraph" w:customStyle="1" w:styleId="-11">
    <w:name w:val="彩色列表 - 着色 11"/>
    <w:basedOn w:val="a"/>
    <w:uiPriority w:val="99"/>
    <w:qFormat/>
    <w:rsid w:val="001F5209"/>
    <w:pPr>
      <w:ind w:firstLineChars="200" w:firstLine="420"/>
    </w:pPr>
    <w:rPr>
      <w:rFonts w:ascii="Times New Roman" w:eastAsia="宋体" w:hAnsi="Times New Roman" w:cs="Times New Roman"/>
    </w:rPr>
  </w:style>
  <w:style w:type="paragraph" w:styleId="a5">
    <w:name w:val="Plain Text"/>
    <w:basedOn w:val="a"/>
    <w:link w:val="Char1"/>
    <w:uiPriority w:val="99"/>
    <w:qFormat/>
    <w:rsid w:val="001F5209"/>
    <w:rPr>
      <w:rFonts w:ascii="宋体" w:hAnsi="Courier New" w:cs="Courier New"/>
      <w:kern w:val="0"/>
      <w:sz w:val="20"/>
      <w:szCs w:val="21"/>
    </w:rPr>
  </w:style>
  <w:style w:type="character" w:customStyle="1" w:styleId="Char10">
    <w:name w:val="纯文本 Char1"/>
    <w:basedOn w:val="a0"/>
    <w:qFormat/>
    <w:rsid w:val="001F5209"/>
    <w:rPr>
      <w:rFonts w:ascii="宋体" w:eastAsia="宋体" w:hAnsi="Courier New" w:cs="Courier New"/>
      <w:kern w:val="2"/>
      <w:sz w:val="21"/>
      <w:szCs w:val="21"/>
    </w:rPr>
  </w:style>
  <w:style w:type="character" w:customStyle="1" w:styleId="11">
    <w:name w:val="纯文本 字符1"/>
    <w:basedOn w:val="a0"/>
    <w:uiPriority w:val="99"/>
    <w:semiHidden/>
    <w:qFormat/>
    <w:rsid w:val="001F5209"/>
    <w:rPr>
      <w:rFonts w:asciiTheme="minorEastAsia" w:hAnsi="Courier New" w:cs="Courier New"/>
      <w:szCs w:val="24"/>
    </w:rPr>
  </w:style>
  <w:style w:type="paragraph" w:styleId="a8">
    <w:name w:val="Normal (Web)"/>
    <w:basedOn w:val="a"/>
    <w:uiPriority w:val="99"/>
    <w:qFormat/>
    <w:rsid w:val="001F5209"/>
    <w:pPr>
      <w:widowControl/>
      <w:jc w:val="left"/>
    </w:pPr>
    <w:rPr>
      <w:rFonts w:ascii="宋体" w:eastAsia="宋体" w:hAnsi="宋体" w:cs="宋体"/>
      <w:kern w:val="0"/>
      <w:sz w:val="24"/>
    </w:rPr>
  </w:style>
  <w:style w:type="paragraph" w:styleId="a9">
    <w:name w:val="List Paragraph"/>
    <w:basedOn w:val="a"/>
    <w:link w:val="Char2"/>
    <w:uiPriority w:val="34"/>
    <w:qFormat/>
    <w:rsid w:val="001F5209"/>
    <w:pPr>
      <w:ind w:firstLineChars="200" w:firstLine="420"/>
    </w:pPr>
    <w:rPr>
      <w:rFonts w:ascii="Calibri" w:eastAsia="宋体" w:hAnsi="Calibri" w:cs="Times New Roman"/>
      <w:szCs w:val="22"/>
    </w:rPr>
  </w:style>
  <w:style w:type="character" w:customStyle="1" w:styleId="CharChar">
    <w:name w:val="正文方正仿宋 Char Char"/>
    <w:link w:val="aa"/>
    <w:qFormat/>
    <w:locked/>
    <w:rsid w:val="001F5209"/>
    <w:rPr>
      <w:rFonts w:ascii="方正仿宋简体" w:eastAsia="方正仿宋简体" w:hAnsi="方正仿宋简体"/>
      <w:b/>
      <w:color w:val="000000"/>
      <w:sz w:val="32"/>
    </w:rPr>
  </w:style>
  <w:style w:type="paragraph" w:customStyle="1" w:styleId="aa">
    <w:name w:val="正文方正仿宋"/>
    <w:basedOn w:val="a"/>
    <w:link w:val="CharChar"/>
    <w:qFormat/>
    <w:rsid w:val="001F5209"/>
    <w:pPr>
      <w:spacing w:line="560" w:lineRule="exact"/>
      <w:ind w:firstLineChars="200" w:firstLine="200"/>
    </w:pPr>
    <w:rPr>
      <w:rFonts w:ascii="方正仿宋简体" w:eastAsia="方正仿宋简体" w:hAnsi="方正仿宋简体"/>
      <w:b/>
      <w:color w:val="000000"/>
      <w:kern w:val="0"/>
      <w:sz w:val="32"/>
      <w:szCs w:val="20"/>
    </w:rPr>
  </w:style>
  <w:style w:type="character" w:styleId="ab">
    <w:name w:val="annotation reference"/>
    <w:uiPriority w:val="99"/>
    <w:qFormat/>
    <w:rsid w:val="001F5209"/>
    <w:rPr>
      <w:rFonts w:cs="Times New Roman"/>
      <w:sz w:val="21"/>
      <w:szCs w:val="21"/>
    </w:rPr>
  </w:style>
  <w:style w:type="paragraph" w:customStyle="1" w:styleId="20">
    <w:name w:val="列出段落2"/>
    <w:basedOn w:val="a"/>
    <w:uiPriority w:val="99"/>
    <w:qFormat/>
    <w:rsid w:val="001F5209"/>
    <w:pPr>
      <w:ind w:firstLineChars="200" w:firstLine="420"/>
    </w:pPr>
    <w:rPr>
      <w:rFonts w:ascii="Times New Roman" w:eastAsia="宋体" w:hAnsi="Times New Roman" w:cs="Times New Roman"/>
    </w:rPr>
  </w:style>
  <w:style w:type="paragraph" w:customStyle="1" w:styleId="30">
    <w:name w:val="列出段落3"/>
    <w:basedOn w:val="a"/>
    <w:uiPriority w:val="99"/>
    <w:qFormat/>
    <w:rsid w:val="001F5209"/>
    <w:pPr>
      <w:ind w:firstLineChars="200" w:firstLine="420"/>
    </w:pPr>
    <w:rPr>
      <w:rFonts w:ascii="Times New Roman" w:eastAsia="宋体" w:hAnsi="Times New Roman" w:cs="Times New Roman"/>
    </w:rPr>
  </w:style>
  <w:style w:type="paragraph" w:customStyle="1" w:styleId="ListParagraph1">
    <w:name w:val="List Paragraph1"/>
    <w:basedOn w:val="a"/>
    <w:uiPriority w:val="99"/>
    <w:qFormat/>
    <w:rsid w:val="001F5209"/>
    <w:pPr>
      <w:ind w:firstLineChars="200" w:firstLine="420"/>
    </w:pPr>
    <w:rPr>
      <w:rFonts w:ascii="Calibri" w:eastAsia="宋体" w:hAnsi="Calibri" w:cs="Calibri"/>
      <w:szCs w:val="21"/>
    </w:rPr>
  </w:style>
  <w:style w:type="numbering" w:customStyle="1" w:styleId="12">
    <w:name w:val="无列表1"/>
    <w:next w:val="a2"/>
    <w:uiPriority w:val="99"/>
    <w:semiHidden/>
    <w:unhideWhenUsed/>
    <w:rsid w:val="001F5209"/>
  </w:style>
  <w:style w:type="character" w:customStyle="1" w:styleId="Char3">
    <w:name w:val="引用 Char"/>
    <w:basedOn w:val="a0"/>
    <w:link w:val="13"/>
    <w:qFormat/>
    <w:locked/>
    <w:rsid w:val="001F5209"/>
    <w:rPr>
      <w:rFonts w:ascii="仿宋_GB2312" w:eastAsia="仿宋_GB2312"/>
      <w:iCs/>
      <w:color w:val="000000"/>
      <w:sz w:val="28"/>
      <w:szCs w:val="28"/>
    </w:rPr>
  </w:style>
  <w:style w:type="character" w:customStyle="1" w:styleId="Char4">
    <w:name w:val="批注文字 Char"/>
    <w:basedOn w:val="a0"/>
    <w:link w:val="ac"/>
    <w:uiPriority w:val="99"/>
    <w:qFormat/>
    <w:locked/>
    <w:rsid w:val="001F5209"/>
    <w:rPr>
      <w:sz w:val="24"/>
      <w:szCs w:val="24"/>
    </w:rPr>
  </w:style>
  <w:style w:type="character" w:customStyle="1" w:styleId="Char5">
    <w:name w:val="脚注文本 Char"/>
    <w:basedOn w:val="a0"/>
    <w:link w:val="ad"/>
    <w:uiPriority w:val="99"/>
    <w:locked/>
    <w:rsid w:val="001F5209"/>
    <w:rPr>
      <w:sz w:val="18"/>
      <w:szCs w:val="18"/>
    </w:rPr>
  </w:style>
  <w:style w:type="character" w:customStyle="1" w:styleId="HTMLChar">
    <w:name w:val="HTML 预设格式 Char"/>
    <w:basedOn w:val="a0"/>
    <w:link w:val="HTML"/>
    <w:locked/>
    <w:rsid w:val="001F5209"/>
    <w:rPr>
      <w:rFonts w:ascii="Courier New" w:eastAsia="黑体" w:hAnsi="Courier New"/>
    </w:rPr>
  </w:style>
  <w:style w:type="character" w:customStyle="1" w:styleId="Char6">
    <w:name w:val="正文文本 Char"/>
    <w:basedOn w:val="a0"/>
    <w:link w:val="ae"/>
    <w:uiPriority w:val="99"/>
    <w:locked/>
    <w:rsid w:val="001F5209"/>
    <w:rPr>
      <w:szCs w:val="21"/>
    </w:rPr>
  </w:style>
  <w:style w:type="character" w:styleId="af">
    <w:name w:val="page number"/>
    <w:basedOn w:val="a0"/>
    <w:uiPriority w:val="99"/>
    <w:qFormat/>
    <w:rsid w:val="001F5209"/>
    <w:rPr>
      <w:rFonts w:cs="Times New Roman"/>
    </w:rPr>
  </w:style>
  <w:style w:type="character" w:customStyle="1" w:styleId="Char7">
    <w:name w:val="文档结构图 Char"/>
    <w:basedOn w:val="a0"/>
    <w:link w:val="af0"/>
    <w:uiPriority w:val="99"/>
    <w:qFormat/>
    <w:locked/>
    <w:rsid w:val="001F5209"/>
    <w:rPr>
      <w:sz w:val="24"/>
      <w:szCs w:val="24"/>
      <w:shd w:val="clear" w:color="auto" w:fill="000080"/>
    </w:rPr>
  </w:style>
  <w:style w:type="character" w:customStyle="1" w:styleId="2Char0">
    <w:name w:val="正文文本 2 Char"/>
    <w:basedOn w:val="a0"/>
    <w:link w:val="21"/>
    <w:uiPriority w:val="99"/>
    <w:locked/>
    <w:rsid w:val="001F5209"/>
    <w:rPr>
      <w:sz w:val="24"/>
      <w:szCs w:val="24"/>
    </w:rPr>
  </w:style>
  <w:style w:type="character" w:customStyle="1" w:styleId="Char8">
    <w:name w:val="正文首行缩进 Char"/>
    <w:basedOn w:val="CharChar13"/>
    <w:link w:val="af1"/>
    <w:uiPriority w:val="99"/>
    <w:qFormat/>
    <w:locked/>
    <w:rsid w:val="001F5209"/>
    <w:rPr>
      <w:rFonts w:eastAsia="宋体" w:cs="Times New Roman"/>
      <w:sz w:val="21"/>
      <w:szCs w:val="21"/>
      <w:lang w:val="en-US" w:eastAsia="zh-CN" w:bidi="ar-SA"/>
    </w:rPr>
  </w:style>
  <w:style w:type="character" w:customStyle="1" w:styleId="5-Char">
    <w:name w:val="5-内文 Char"/>
    <w:link w:val="5-"/>
    <w:locked/>
    <w:rsid w:val="001F5209"/>
    <w:rPr>
      <w:rFonts w:eastAsia="仿宋_GB2312"/>
      <w:sz w:val="28"/>
    </w:rPr>
  </w:style>
  <w:style w:type="character" w:customStyle="1" w:styleId="CharChar0">
    <w:name w:val="Char Char"/>
    <w:basedOn w:val="a0"/>
    <w:semiHidden/>
    <w:rsid w:val="001F5209"/>
    <w:rPr>
      <w:rFonts w:ascii="Times New Roman" w:eastAsia="宋体" w:hAnsi="Times New Roman" w:cs="Times New Roman"/>
      <w:kern w:val="2"/>
      <w:sz w:val="18"/>
      <w:szCs w:val="18"/>
    </w:rPr>
  </w:style>
  <w:style w:type="character" w:customStyle="1" w:styleId="Char9">
    <w:name w:val="副标题 Char"/>
    <w:basedOn w:val="a0"/>
    <w:link w:val="af2"/>
    <w:uiPriority w:val="99"/>
    <w:qFormat/>
    <w:locked/>
    <w:rsid w:val="001F5209"/>
    <w:rPr>
      <w:rFonts w:ascii="Cambria" w:hAnsi="Cambria"/>
      <w:b/>
      <w:kern w:val="28"/>
      <w:sz w:val="32"/>
    </w:rPr>
  </w:style>
  <w:style w:type="character" w:customStyle="1" w:styleId="CharChar13">
    <w:name w:val="Char Char13"/>
    <w:basedOn w:val="a0"/>
    <w:locked/>
    <w:rsid w:val="001F5209"/>
    <w:rPr>
      <w:rFonts w:eastAsia="宋体" w:cs="Times New Roman"/>
      <w:sz w:val="21"/>
      <w:szCs w:val="21"/>
      <w:lang w:val="en-US" w:eastAsia="zh-CN" w:bidi="ar-SA"/>
    </w:rPr>
  </w:style>
  <w:style w:type="character" w:customStyle="1" w:styleId="3Char0">
    <w:name w:val="正文文本缩进 3 Char"/>
    <w:basedOn w:val="a0"/>
    <w:link w:val="31"/>
    <w:uiPriority w:val="99"/>
    <w:qFormat/>
    <w:locked/>
    <w:rsid w:val="001F5209"/>
    <w:rPr>
      <w:rFonts w:ascii="宋体" w:hAnsi="Arial"/>
      <w:sz w:val="12"/>
      <w:szCs w:val="12"/>
      <w:lang w:eastAsia="ja-JP"/>
    </w:rPr>
  </w:style>
  <w:style w:type="character" w:customStyle="1" w:styleId="Chara">
    <w:name w:val="批注主题 Char"/>
    <w:basedOn w:val="Char4"/>
    <w:link w:val="af3"/>
    <w:uiPriority w:val="99"/>
    <w:qFormat/>
    <w:locked/>
    <w:rsid w:val="001F5209"/>
    <w:rPr>
      <w:b/>
      <w:sz w:val="24"/>
      <w:szCs w:val="24"/>
    </w:rPr>
  </w:style>
  <w:style w:type="character" w:customStyle="1" w:styleId="Charb">
    <w:name w:val="正文文本缩进 Char"/>
    <w:basedOn w:val="a0"/>
    <w:link w:val="af4"/>
    <w:uiPriority w:val="99"/>
    <w:qFormat/>
    <w:locked/>
    <w:rsid w:val="001F5209"/>
    <w:rPr>
      <w:sz w:val="23"/>
    </w:rPr>
  </w:style>
  <w:style w:type="character" w:customStyle="1" w:styleId="CharChar5">
    <w:name w:val="Char Char5"/>
    <w:rsid w:val="001F5209"/>
    <w:rPr>
      <w:rFonts w:ascii="宋体" w:eastAsia="宋体" w:hAnsi="Courier New"/>
      <w:kern w:val="2"/>
      <w:sz w:val="21"/>
      <w:lang w:val="en-US" w:eastAsia="zh-CN"/>
    </w:rPr>
  </w:style>
  <w:style w:type="character" w:customStyle="1" w:styleId="Charc">
    <w:name w:val="批注框文本 Char"/>
    <w:basedOn w:val="a0"/>
    <w:link w:val="af5"/>
    <w:uiPriority w:val="99"/>
    <w:qFormat/>
    <w:locked/>
    <w:rsid w:val="001F5209"/>
    <w:rPr>
      <w:sz w:val="18"/>
    </w:rPr>
  </w:style>
  <w:style w:type="character" w:customStyle="1" w:styleId="Chard">
    <w:name w:val="标题 Char"/>
    <w:basedOn w:val="a0"/>
    <w:link w:val="af6"/>
    <w:uiPriority w:val="99"/>
    <w:locked/>
    <w:rsid w:val="001F5209"/>
    <w:rPr>
      <w:rFonts w:ascii="Arial" w:hAnsi="Arial"/>
      <w:b/>
      <w:sz w:val="32"/>
    </w:rPr>
  </w:style>
  <w:style w:type="paragraph" w:styleId="ae">
    <w:name w:val="Body Text"/>
    <w:basedOn w:val="a"/>
    <w:link w:val="Char6"/>
    <w:uiPriority w:val="99"/>
    <w:qFormat/>
    <w:rsid w:val="001F5209"/>
    <w:rPr>
      <w:kern w:val="0"/>
      <w:sz w:val="20"/>
      <w:szCs w:val="21"/>
    </w:rPr>
  </w:style>
  <w:style w:type="character" w:customStyle="1" w:styleId="Char11">
    <w:name w:val="正文文本 Char1"/>
    <w:basedOn w:val="a0"/>
    <w:rsid w:val="001F5209"/>
    <w:rPr>
      <w:kern w:val="2"/>
      <w:sz w:val="21"/>
      <w:szCs w:val="24"/>
    </w:rPr>
  </w:style>
  <w:style w:type="character" w:customStyle="1" w:styleId="14">
    <w:name w:val="正文文本 字符1"/>
    <w:basedOn w:val="a0"/>
    <w:uiPriority w:val="99"/>
    <w:semiHidden/>
    <w:rsid w:val="001F5209"/>
    <w:rPr>
      <w:rFonts w:ascii="Calibri" w:eastAsia="宋体" w:hAnsi="Calibri" w:cs="Times New Roman"/>
      <w:szCs w:val="24"/>
    </w:rPr>
  </w:style>
  <w:style w:type="character" w:customStyle="1" w:styleId="Char110">
    <w:name w:val="正文文本 Char11"/>
    <w:basedOn w:val="a0"/>
    <w:uiPriority w:val="99"/>
    <w:semiHidden/>
    <w:rsid w:val="001F5209"/>
    <w:rPr>
      <w:rFonts w:cs="Times New Roman"/>
      <w:kern w:val="2"/>
      <w:sz w:val="24"/>
      <w:szCs w:val="24"/>
    </w:rPr>
  </w:style>
  <w:style w:type="paragraph" w:styleId="ac">
    <w:name w:val="annotation text"/>
    <w:basedOn w:val="a"/>
    <w:link w:val="Char4"/>
    <w:uiPriority w:val="99"/>
    <w:qFormat/>
    <w:rsid w:val="001F5209"/>
    <w:pPr>
      <w:jc w:val="left"/>
    </w:pPr>
    <w:rPr>
      <w:kern w:val="0"/>
      <w:sz w:val="24"/>
    </w:rPr>
  </w:style>
  <w:style w:type="character" w:customStyle="1" w:styleId="Char12">
    <w:name w:val="批注文字 Char1"/>
    <w:basedOn w:val="a0"/>
    <w:qFormat/>
    <w:rsid w:val="001F5209"/>
    <w:rPr>
      <w:kern w:val="2"/>
      <w:sz w:val="21"/>
      <w:szCs w:val="24"/>
    </w:rPr>
  </w:style>
  <w:style w:type="character" w:customStyle="1" w:styleId="15">
    <w:name w:val="批注文字 字符1"/>
    <w:basedOn w:val="a0"/>
    <w:uiPriority w:val="99"/>
    <w:semiHidden/>
    <w:qFormat/>
    <w:rsid w:val="001F5209"/>
    <w:rPr>
      <w:rFonts w:ascii="Calibri" w:eastAsia="宋体" w:hAnsi="Calibri" w:cs="Times New Roman"/>
      <w:szCs w:val="24"/>
    </w:rPr>
  </w:style>
  <w:style w:type="character" w:customStyle="1" w:styleId="Char111">
    <w:name w:val="批注文字 Char11"/>
    <w:basedOn w:val="a0"/>
    <w:uiPriority w:val="99"/>
    <w:semiHidden/>
    <w:qFormat/>
    <w:rsid w:val="001F5209"/>
    <w:rPr>
      <w:rFonts w:cs="Times New Roman"/>
      <w:kern w:val="2"/>
      <w:sz w:val="24"/>
      <w:szCs w:val="24"/>
    </w:rPr>
  </w:style>
  <w:style w:type="paragraph" w:styleId="af1">
    <w:name w:val="Body Text First Indent"/>
    <w:basedOn w:val="ae"/>
    <w:link w:val="Char8"/>
    <w:uiPriority w:val="99"/>
    <w:qFormat/>
    <w:rsid w:val="001F5209"/>
    <w:pPr>
      <w:spacing w:after="120"/>
      <w:ind w:firstLineChars="100" w:firstLine="420"/>
    </w:pPr>
    <w:rPr>
      <w:rFonts w:eastAsia="宋体" w:cs="Times New Roman"/>
      <w:sz w:val="21"/>
    </w:rPr>
  </w:style>
  <w:style w:type="character" w:customStyle="1" w:styleId="Char13">
    <w:name w:val="正文首行缩进 Char1"/>
    <w:basedOn w:val="Char11"/>
    <w:qFormat/>
    <w:rsid w:val="001F5209"/>
    <w:rPr>
      <w:kern w:val="2"/>
      <w:sz w:val="21"/>
      <w:szCs w:val="24"/>
    </w:rPr>
  </w:style>
  <w:style w:type="character" w:customStyle="1" w:styleId="16">
    <w:name w:val="正文首行缩进 字符1"/>
    <w:basedOn w:val="14"/>
    <w:uiPriority w:val="99"/>
    <w:semiHidden/>
    <w:qFormat/>
    <w:rsid w:val="001F5209"/>
    <w:rPr>
      <w:rFonts w:ascii="Calibri" w:eastAsia="宋体" w:hAnsi="Calibri" w:cs="Times New Roman"/>
      <w:szCs w:val="24"/>
    </w:rPr>
  </w:style>
  <w:style w:type="character" w:customStyle="1" w:styleId="Char112">
    <w:name w:val="正文首行缩进 Char11"/>
    <w:basedOn w:val="Char110"/>
    <w:uiPriority w:val="99"/>
    <w:semiHidden/>
    <w:qFormat/>
    <w:rsid w:val="001F5209"/>
    <w:rPr>
      <w:rFonts w:cs="Times New Roman"/>
      <w:kern w:val="2"/>
      <w:sz w:val="24"/>
      <w:szCs w:val="24"/>
    </w:rPr>
  </w:style>
  <w:style w:type="paragraph" w:styleId="31">
    <w:name w:val="Body Text Indent 3"/>
    <w:basedOn w:val="a"/>
    <w:link w:val="3Char0"/>
    <w:uiPriority w:val="99"/>
    <w:qFormat/>
    <w:rsid w:val="001F5209"/>
    <w:pPr>
      <w:widowControl/>
      <w:ind w:firstLineChars="200" w:firstLine="480"/>
      <w:jc w:val="left"/>
    </w:pPr>
    <w:rPr>
      <w:rFonts w:ascii="宋体" w:hAnsi="Arial"/>
      <w:kern w:val="0"/>
      <w:sz w:val="12"/>
      <w:szCs w:val="12"/>
      <w:lang w:eastAsia="ja-JP"/>
    </w:rPr>
  </w:style>
  <w:style w:type="character" w:customStyle="1" w:styleId="3Char1">
    <w:name w:val="正文文本缩进 3 Char1"/>
    <w:basedOn w:val="a0"/>
    <w:qFormat/>
    <w:rsid w:val="001F5209"/>
    <w:rPr>
      <w:kern w:val="2"/>
      <w:sz w:val="16"/>
      <w:szCs w:val="16"/>
    </w:rPr>
  </w:style>
  <w:style w:type="character" w:customStyle="1" w:styleId="310">
    <w:name w:val="正文文本缩进 3 字符1"/>
    <w:basedOn w:val="a0"/>
    <w:uiPriority w:val="99"/>
    <w:semiHidden/>
    <w:qFormat/>
    <w:rsid w:val="001F5209"/>
    <w:rPr>
      <w:rFonts w:ascii="Calibri" w:eastAsia="宋体" w:hAnsi="Calibri" w:cs="Times New Roman"/>
      <w:sz w:val="16"/>
      <w:szCs w:val="16"/>
    </w:rPr>
  </w:style>
  <w:style w:type="character" w:customStyle="1" w:styleId="3Char11">
    <w:name w:val="正文文本缩进 3 Char11"/>
    <w:basedOn w:val="a0"/>
    <w:uiPriority w:val="99"/>
    <w:semiHidden/>
    <w:qFormat/>
    <w:rsid w:val="001F5209"/>
    <w:rPr>
      <w:rFonts w:cs="Times New Roman"/>
      <w:kern w:val="2"/>
      <w:sz w:val="16"/>
      <w:szCs w:val="16"/>
    </w:rPr>
  </w:style>
  <w:style w:type="paragraph" w:styleId="ad">
    <w:name w:val="footnote text"/>
    <w:basedOn w:val="a"/>
    <w:link w:val="Char5"/>
    <w:uiPriority w:val="99"/>
    <w:qFormat/>
    <w:rsid w:val="001F5209"/>
    <w:pPr>
      <w:snapToGrid w:val="0"/>
      <w:jc w:val="left"/>
    </w:pPr>
    <w:rPr>
      <w:kern w:val="0"/>
      <w:sz w:val="18"/>
      <w:szCs w:val="18"/>
    </w:rPr>
  </w:style>
  <w:style w:type="character" w:customStyle="1" w:styleId="Char14">
    <w:name w:val="脚注文本 Char1"/>
    <w:basedOn w:val="a0"/>
    <w:qFormat/>
    <w:rsid w:val="001F5209"/>
    <w:rPr>
      <w:kern w:val="2"/>
      <w:sz w:val="18"/>
      <w:szCs w:val="18"/>
    </w:rPr>
  </w:style>
  <w:style w:type="character" w:customStyle="1" w:styleId="17">
    <w:name w:val="脚注文本 字符1"/>
    <w:basedOn w:val="a0"/>
    <w:uiPriority w:val="99"/>
    <w:semiHidden/>
    <w:qFormat/>
    <w:rsid w:val="001F5209"/>
    <w:rPr>
      <w:rFonts w:ascii="Calibri" w:eastAsia="宋体" w:hAnsi="Calibri" w:cs="Times New Roman"/>
      <w:sz w:val="18"/>
      <w:szCs w:val="18"/>
    </w:rPr>
  </w:style>
  <w:style w:type="character" w:customStyle="1" w:styleId="Char113">
    <w:name w:val="脚注文本 Char11"/>
    <w:basedOn w:val="a0"/>
    <w:uiPriority w:val="99"/>
    <w:semiHidden/>
    <w:qFormat/>
    <w:rsid w:val="001F5209"/>
    <w:rPr>
      <w:rFonts w:cs="Times New Roman"/>
      <w:kern w:val="2"/>
      <w:sz w:val="18"/>
      <w:szCs w:val="18"/>
    </w:rPr>
  </w:style>
  <w:style w:type="paragraph" w:styleId="af3">
    <w:name w:val="annotation subject"/>
    <w:basedOn w:val="ac"/>
    <w:next w:val="ac"/>
    <w:link w:val="Chara"/>
    <w:uiPriority w:val="99"/>
    <w:qFormat/>
    <w:rsid w:val="001F5209"/>
    <w:rPr>
      <w:b/>
    </w:rPr>
  </w:style>
  <w:style w:type="character" w:customStyle="1" w:styleId="Char15">
    <w:name w:val="批注主题 Char1"/>
    <w:basedOn w:val="Char12"/>
    <w:qFormat/>
    <w:rsid w:val="001F5209"/>
    <w:rPr>
      <w:b/>
      <w:bCs/>
      <w:kern w:val="2"/>
      <w:sz w:val="21"/>
      <w:szCs w:val="24"/>
    </w:rPr>
  </w:style>
  <w:style w:type="character" w:customStyle="1" w:styleId="18">
    <w:name w:val="批注主题 字符1"/>
    <w:basedOn w:val="15"/>
    <w:uiPriority w:val="99"/>
    <w:semiHidden/>
    <w:qFormat/>
    <w:rsid w:val="001F5209"/>
    <w:rPr>
      <w:rFonts w:ascii="Calibri" w:eastAsia="宋体" w:hAnsi="Calibri" w:cs="Times New Roman"/>
      <w:b/>
      <w:bCs/>
      <w:szCs w:val="24"/>
    </w:rPr>
  </w:style>
  <w:style w:type="character" w:customStyle="1" w:styleId="Char114">
    <w:name w:val="批注主题 Char11"/>
    <w:basedOn w:val="Char111"/>
    <w:uiPriority w:val="99"/>
    <w:semiHidden/>
    <w:qFormat/>
    <w:rsid w:val="001F5209"/>
    <w:rPr>
      <w:rFonts w:cs="Times New Roman"/>
      <w:b/>
      <w:bCs/>
      <w:kern w:val="2"/>
      <w:sz w:val="24"/>
      <w:szCs w:val="24"/>
    </w:rPr>
  </w:style>
  <w:style w:type="paragraph" w:customStyle="1" w:styleId="Style1">
    <w:name w:val="_Style 1"/>
    <w:basedOn w:val="a"/>
    <w:uiPriority w:val="99"/>
    <w:qFormat/>
    <w:rsid w:val="001F5209"/>
    <w:pPr>
      <w:ind w:firstLineChars="200" w:firstLine="420"/>
    </w:pPr>
    <w:rPr>
      <w:rFonts w:ascii="Calibri" w:eastAsia="宋体" w:hAnsi="Calibri" w:cs="Times New Roman"/>
    </w:rPr>
  </w:style>
  <w:style w:type="paragraph" w:customStyle="1" w:styleId="13">
    <w:name w:val="引用1"/>
    <w:basedOn w:val="a"/>
    <w:next w:val="a"/>
    <w:link w:val="Char3"/>
    <w:qFormat/>
    <w:rsid w:val="001F5209"/>
    <w:pPr>
      <w:spacing w:line="520" w:lineRule="exact"/>
      <w:ind w:firstLineChars="200" w:firstLine="560"/>
    </w:pPr>
    <w:rPr>
      <w:rFonts w:ascii="仿宋_GB2312" w:eastAsia="仿宋_GB2312"/>
      <w:iCs/>
      <w:color w:val="000000"/>
      <w:kern w:val="0"/>
      <w:sz w:val="28"/>
      <w:szCs w:val="28"/>
    </w:rPr>
  </w:style>
  <w:style w:type="paragraph" w:customStyle="1" w:styleId="5-">
    <w:name w:val="5-内文"/>
    <w:basedOn w:val="a"/>
    <w:link w:val="5-Char"/>
    <w:qFormat/>
    <w:rsid w:val="001F5209"/>
    <w:pPr>
      <w:spacing w:beforeLines="25" w:afterLines="25" w:line="300" w:lineRule="auto"/>
      <w:ind w:firstLineChars="200" w:firstLine="200"/>
    </w:pPr>
    <w:rPr>
      <w:rFonts w:eastAsia="仿宋_GB2312"/>
      <w:kern w:val="0"/>
      <w:sz w:val="28"/>
      <w:szCs w:val="20"/>
    </w:rPr>
  </w:style>
  <w:style w:type="paragraph" w:styleId="af6">
    <w:name w:val="Title"/>
    <w:basedOn w:val="a"/>
    <w:link w:val="Chard"/>
    <w:uiPriority w:val="99"/>
    <w:qFormat/>
    <w:rsid w:val="001F5209"/>
    <w:pPr>
      <w:spacing w:before="240" w:after="60" w:line="360" w:lineRule="auto"/>
      <w:jc w:val="center"/>
      <w:outlineLvl w:val="0"/>
    </w:pPr>
    <w:rPr>
      <w:rFonts w:ascii="Arial" w:hAnsi="Arial"/>
      <w:b/>
      <w:kern w:val="0"/>
      <w:sz w:val="32"/>
      <w:szCs w:val="20"/>
    </w:rPr>
  </w:style>
  <w:style w:type="character" w:customStyle="1" w:styleId="Char16">
    <w:name w:val="标题 Char1"/>
    <w:basedOn w:val="a0"/>
    <w:uiPriority w:val="10"/>
    <w:qFormat/>
    <w:rsid w:val="001F5209"/>
    <w:rPr>
      <w:rFonts w:asciiTheme="majorHAnsi" w:eastAsia="宋体" w:hAnsiTheme="majorHAnsi" w:cstheme="majorBidi"/>
      <w:b/>
      <w:bCs/>
      <w:kern w:val="2"/>
      <w:sz w:val="32"/>
      <w:szCs w:val="32"/>
    </w:rPr>
  </w:style>
  <w:style w:type="character" w:customStyle="1" w:styleId="19">
    <w:name w:val="标题 字符1"/>
    <w:basedOn w:val="a0"/>
    <w:uiPriority w:val="10"/>
    <w:qFormat/>
    <w:rsid w:val="001F5209"/>
    <w:rPr>
      <w:rFonts w:asciiTheme="majorHAnsi" w:eastAsiaTheme="majorEastAsia" w:hAnsiTheme="majorHAnsi" w:cstheme="majorBidi"/>
      <w:b/>
      <w:bCs/>
      <w:sz w:val="32"/>
      <w:szCs w:val="32"/>
    </w:rPr>
  </w:style>
  <w:style w:type="character" w:customStyle="1" w:styleId="Char115">
    <w:name w:val="标题 Char11"/>
    <w:basedOn w:val="a0"/>
    <w:uiPriority w:val="10"/>
    <w:qFormat/>
    <w:rsid w:val="001F5209"/>
    <w:rPr>
      <w:rFonts w:ascii="Cambria" w:hAnsi="Cambria" w:cs="Times New Roman"/>
      <w:b/>
      <w:bCs/>
      <w:kern w:val="2"/>
      <w:sz w:val="32"/>
      <w:szCs w:val="32"/>
    </w:rPr>
  </w:style>
  <w:style w:type="paragraph" w:customStyle="1" w:styleId="Style3">
    <w:name w:val="_Style 3"/>
    <w:basedOn w:val="a"/>
    <w:uiPriority w:val="99"/>
    <w:qFormat/>
    <w:rsid w:val="001F5209"/>
    <w:pPr>
      <w:ind w:firstLineChars="200" w:firstLine="420"/>
    </w:pPr>
    <w:rPr>
      <w:rFonts w:ascii="Calibri" w:eastAsia="宋体" w:hAnsi="Calibri" w:cs="Times New Roman"/>
      <w:szCs w:val="22"/>
    </w:rPr>
  </w:style>
  <w:style w:type="paragraph" w:styleId="21">
    <w:name w:val="Body Text 2"/>
    <w:basedOn w:val="a"/>
    <w:link w:val="2Char0"/>
    <w:uiPriority w:val="99"/>
    <w:qFormat/>
    <w:rsid w:val="001F5209"/>
    <w:pPr>
      <w:adjustRightInd w:val="0"/>
      <w:snapToGrid w:val="0"/>
      <w:spacing w:after="120" w:line="480" w:lineRule="auto"/>
      <w:ind w:firstLineChars="200" w:firstLine="200"/>
    </w:pPr>
    <w:rPr>
      <w:kern w:val="0"/>
      <w:sz w:val="24"/>
    </w:rPr>
  </w:style>
  <w:style w:type="character" w:customStyle="1" w:styleId="2Char1">
    <w:name w:val="正文文本 2 Char1"/>
    <w:basedOn w:val="a0"/>
    <w:qFormat/>
    <w:rsid w:val="001F5209"/>
    <w:rPr>
      <w:kern w:val="2"/>
      <w:sz w:val="21"/>
      <w:szCs w:val="24"/>
    </w:rPr>
  </w:style>
  <w:style w:type="character" w:customStyle="1" w:styleId="210">
    <w:name w:val="正文文本 2 字符1"/>
    <w:basedOn w:val="a0"/>
    <w:uiPriority w:val="99"/>
    <w:semiHidden/>
    <w:qFormat/>
    <w:rsid w:val="001F5209"/>
    <w:rPr>
      <w:rFonts w:ascii="Calibri" w:eastAsia="宋体" w:hAnsi="Calibri" w:cs="Times New Roman"/>
      <w:szCs w:val="24"/>
    </w:rPr>
  </w:style>
  <w:style w:type="character" w:customStyle="1" w:styleId="2Char11">
    <w:name w:val="正文文本 2 Char11"/>
    <w:basedOn w:val="a0"/>
    <w:uiPriority w:val="99"/>
    <w:semiHidden/>
    <w:qFormat/>
    <w:rsid w:val="001F5209"/>
    <w:rPr>
      <w:rFonts w:cs="Times New Roman"/>
      <w:kern w:val="2"/>
      <w:sz w:val="24"/>
      <w:szCs w:val="24"/>
    </w:rPr>
  </w:style>
  <w:style w:type="paragraph" w:styleId="af5">
    <w:name w:val="Balloon Text"/>
    <w:basedOn w:val="a"/>
    <w:link w:val="Charc"/>
    <w:uiPriority w:val="99"/>
    <w:qFormat/>
    <w:rsid w:val="001F5209"/>
    <w:rPr>
      <w:kern w:val="0"/>
      <w:sz w:val="18"/>
      <w:szCs w:val="20"/>
    </w:rPr>
  </w:style>
  <w:style w:type="character" w:customStyle="1" w:styleId="Char17">
    <w:name w:val="批注框文本 Char1"/>
    <w:basedOn w:val="a0"/>
    <w:qFormat/>
    <w:rsid w:val="001F5209"/>
    <w:rPr>
      <w:kern w:val="2"/>
      <w:sz w:val="18"/>
      <w:szCs w:val="18"/>
    </w:rPr>
  </w:style>
  <w:style w:type="character" w:customStyle="1" w:styleId="1a">
    <w:name w:val="批注框文本 字符1"/>
    <w:basedOn w:val="a0"/>
    <w:uiPriority w:val="99"/>
    <w:semiHidden/>
    <w:qFormat/>
    <w:rsid w:val="001F5209"/>
    <w:rPr>
      <w:rFonts w:ascii="Calibri" w:eastAsia="宋体" w:hAnsi="Calibri" w:cs="Times New Roman"/>
      <w:sz w:val="18"/>
      <w:szCs w:val="18"/>
    </w:rPr>
  </w:style>
  <w:style w:type="character" w:customStyle="1" w:styleId="Char116">
    <w:name w:val="批注框文本 Char11"/>
    <w:basedOn w:val="a0"/>
    <w:uiPriority w:val="99"/>
    <w:semiHidden/>
    <w:qFormat/>
    <w:rsid w:val="001F5209"/>
    <w:rPr>
      <w:rFonts w:cs="Times New Roman"/>
      <w:kern w:val="2"/>
      <w:sz w:val="18"/>
      <w:szCs w:val="18"/>
    </w:rPr>
  </w:style>
  <w:style w:type="paragraph" w:styleId="af0">
    <w:name w:val="Document Map"/>
    <w:basedOn w:val="a"/>
    <w:link w:val="Char7"/>
    <w:uiPriority w:val="99"/>
    <w:qFormat/>
    <w:rsid w:val="001F5209"/>
    <w:pPr>
      <w:shd w:val="clear" w:color="auto" w:fill="000080"/>
    </w:pPr>
    <w:rPr>
      <w:kern w:val="0"/>
      <w:sz w:val="24"/>
    </w:rPr>
  </w:style>
  <w:style w:type="character" w:customStyle="1" w:styleId="Char18">
    <w:name w:val="文档结构图 Char1"/>
    <w:basedOn w:val="a0"/>
    <w:qFormat/>
    <w:rsid w:val="001F5209"/>
    <w:rPr>
      <w:rFonts w:ascii="宋体" w:eastAsia="宋体"/>
      <w:kern w:val="2"/>
      <w:sz w:val="18"/>
      <w:szCs w:val="18"/>
    </w:rPr>
  </w:style>
  <w:style w:type="character" w:customStyle="1" w:styleId="1b">
    <w:name w:val="文档结构图 字符1"/>
    <w:basedOn w:val="a0"/>
    <w:uiPriority w:val="99"/>
    <w:semiHidden/>
    <w:qFormat/>
    <w:rsid w:val="001F5209"/>
    <w:rPr>
      <w:rFonts w:ascii="Microsoft YaHei UI" w:eastAsia="Microsoft YaHei UI" w:hAnsi="Calibri" w:cs="Times New Roman"/>
      <w:sz w:val="18"/>
      <w:szCs w:val="18"/>
    </w:rPr>
  </w:style>
  <w:style w:type="character" w:customStyle="1" w:styleId="Char117">
    <w:name w:val="文档结构图 Char11"/>
    <w:basedOn w:val="a0"/>
    <w:uiPriority w:val="99"/>
    <w:semiHidden/>
    <w:qFormat/>
    <w:rsid w:val="001F5209"/>
    <w:rPr>
      <w:rFonts w:ascii="宋体" w:cs="Times New Roman"/>
      <w:kern w:val="2"/>
      <w:sz w:val="18"/>
      <w:szCs w:val="18"/>
    </w:rPr>
  </w:style>
  <w:style w:type="character" w:customStyle="1" w:styleId="Char19">
    <w:name w:val="页眉 Char1"/>
    <w:basedOn w:val="a0"/>
    <w:semiHidden/>
    <w:qFormat/>
    <w:rsid w:val="001F5209"/>
    <w:rPr>
      <w:sz w:val="18"/>
      <w:szCs w:val="18"/>
    </w:rPr>
  </w:style>
  <w:style w:type="character" w:customStyle="1" w:styleId="Char118">
    <w:name w:val="页眉 Char11"/>
    <w:basedOn w:val="a0"/>
    <w:uiPriority w:val="99"/>
    <w:semiHidden/>
    <w:qFormat/>
    <w:rsid w:val="001F5209"/>
    <w:rPr>
      <w:rFonts w:cs="Times New Roman"/>
      <w:kern w:val="2"/>
      <w:sz w:val="18"/>
      <w:szCs w:val="18"/>
    </w:rPr>
  </w:style>
  <w:style w:type="character" w:customStyle="1" w:styleId="Char119">
    <w:name w:val="纯文本 Char11"/>
    <w:basedOn w:val="a0"/>
    <w:uiPriority w:val="99"/>
    <w:semiHidden/>
    <w:qFormat/>
    <w:rsid w:val="001F5209"/>
    <w:rPr>
      <w:rFonts w:ascii="宋体" w:hAnsi="Courier New" w:cs="Courier New"/>
      <w:kern w:val="2"/>
      <w:sz w:val="21"/>
      <w:szCs w:val="21"/>
    </w:rPr>
  </w:style>
  <w:style w:type="paragraph" w:styleId="af4">
    <w:name w:val="Body Text Indent"/>
    <w:basedOn w:val="a"/>
    <w:link w:val="Charb"/>
    <w:uiPriority w:val="99"/>
    <w:qFormat/>
    <w:rsid w:val="001F5209"/>
    <w:pPr>
      <w:spacing w:line="340" w:lineRule="exact"/>
      <w:ind w:firstLineChars="200" w:firstLine="460"/>
    </w:pPr>
    <w:rPr>
      <w:kern w:val="0"/>
      <w:sz w:val="23"/>
      <w:szCs w:val="20"/>
    </w:rPr>
  </w:style>
  <w:style w:type="character" w:customStyle="1" w:styleId="Char1a">
    <w:name w:val="正文文本缩进 Char1"/>
    <w:basedOn w:val="a0"/>
    <w:qFormat/>
    <w:rsid w:val="001F5209"/>
    <w:rPr>
      <w:kern w:val="2"/>
      <w:sz w:val="21"/>
      <w:szCs w:val="24"/>
    </w:rPr>
  </w:style>
  <w:style w:type="character" w:customStyle="1" w:styleId="1c">
    <w:name w:val="正文文本缩进 字符1"/>
    <w:basedOn w:val="a0"/>
    <w:uiPriority w:val="99"/>
    <w:semiHidden/>
    <w:qFormat/>
    <w:rsid w:val="001F5209"/>
    <w:rPr>
      <w:rFonts w:ascii="Calibri" w:eastAsia="宋体" w:hAnsi="Calibri" w:cs="Times New Roman"/>
      <w:szCs w:val="24"/>
    </w:rPr>
  </w:style>
  <w:style w:type="character" w:customStyle="1" w:styleId="Char11a">
    <w:name w:val="正文文本缩进 Char11"/>
    <w:basedOn w:val="a0"/>
    <w:uiPriority w:val="99"/>
    <w:semiHidden/>
    <w:qFormat/>
    <w:rsid w:val="001F5209"/>
    <w:rPr>
      <w:rFonts w:cs="Times New Roman"/>
      <w:kern w:val="2"/>
      <w:sz w:val="24"/>
      <w:szCs w:val="24"/>
    </w:rPr>
  </w:style>
  <w:style w:type="paragraph" w:styleId="HTML">
    <w:name w:val="HTML Preformatted"/>
    <w:basedOn w:val="a"/>
    <w:link w:val="HTMLChar"/>
    <w:qFormat/>
    <w:rsid w:val="001F52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黑体" w:hAnsi="Courier New"/>
      <w:kern w:val="0"/>
      <w:sz w:val="20"/>
      <w:szCs w:val="20"/>
    </w:rPr>
  </w:style>
  <w:style w:type="character" w:customStyle="1" w:styleId="HTMLChar1">
    <w:name w:val="HTML 预设格式 Char1"/>
    <w:basedOn w:val="a0"/>
    <w:qFormat/>
    <w:rsid w:val="001F5209"/>
    <w:rPr>
      <w:rFonts w:ascii="Courier New" w:hAnsi="Courier New" w:cs="Courier New"/>
      <w:kern w:val="2"/>
    </w:rPr>
  </w:style>
  <w:style w:type="character" w:customStyle="1" w:styleId="HTML1">
    <w:name w:val="HTML 预设格式 字符1"/>
    <w:basedOn w:val="a0"/>
    <w:uiPriority w:val="99"/>
    <w:semiHidden/>
    <w:qFormat/>
    <w:rsid w:val="001F5209"/>
    <w:rPr>
      <w:rFonts w:ascii="Courier New" w:eastAsia="宋体" w:hAnsi="Courier New" w:cs="Courier New"/>
      <w:sz w:val="20"/>
      <w:szCs w:val="20"/>
    </w:rPr>
  </w:style>
  <w:style w:type="character" w:customStyle="1" w:styleId="HTMLChar11">
    <w:name w:val="HTML 预设格式 Char11"/>
    <w:basedOn w:val="a0"/>
    <w:uiPriority w:val="99"/>
    <w:semiHidden/>
    <w:qFormat/>
    <w:rsid w:val="001F5209"/>
    <w:rPr>
      <w:rFonts w:ascii="Courier New" w:hAnsi="Courier New" w:cs="Courier New"/>
      <w:kern w:val="2"/>
    </w:rPr>
  </w:style>
  <w:style w:type="paragraph" w:styleId="af2">
    <w:name w:val="Subtitle"/>
    <w:basedOn w:val="a"/>
    <w:next w:val="a"/>
    <w:link w:val="Char9"/>
    <w:uiPriority w:val="99"/>
    <w:qFormat/>
    <w:rsid w:val="001F5209"/>
    <w:pPr>
      <w:spacing w:before="240" w:after="60" w:line="312" w:lineRule="auto"/>
      <w:jc w:val="center"/>
      <w:outlineLvl w:val="1"/>
    </w:pPr>
    <w:rPr>
      <w:rFonts w:ascii="Cambria" w:hAnsi="Cambria"/>
      <w:b/>
      <w:kern w:val="28"/>
      <w:sz w:val="32"/>
      <w:szCs w:val="20"/>
    </w:rPr>
  </w:style>
  <w:style w:type="character" w:customStyle="1" w:styleId="Char1b">
    <w:name w:val="副标题 Char1"/>
    <w:basedOn w:val="a0"/>
    <w:uiPriority w:val="11"/>
    <w:qFormat/>
    <w:rsid w:val="001F5209"/>
    <w:rPr>
      <w:rFonts w:asciiTheme="majorHAnsi" w:eastAsia="宋体" w:hAnsiTheme="majorHAnsi" w:cstheme="majorBidi"/>
      <w:b/>
      <w:bCs/>
      <w:kern w:val="28"/>
      <w:sz w:val="32"/>
      <w:szCs w:val="32"/>
    </w:rPr>
  </w:style>
  <w:style w:type="character" w:customStyle="1" w:styleId="1d">
    <w:name w:val="副标题 字符1"/>
    <w:basedOn w:val="a0"/>
    <w:uiPriority w:val="11"/>
    <w:qFormat/>
    <w:rsid w:val="001F5209"/>
    <w:rPr>
      <w:b/>
      <w:bCs/>
      <w:kern w:val="28"/>
      <w:sz w:val="32"/>
      <w:szCs w:val="32"/>
    </w:rPr>
  </w:style>
  <w:style w:type="character" w:customStyle="1" w:styleId="Char11b">
    <w:name w:val="副标题 Char11"/>
    <w:basedOn w:val="a0"/>
    <w:uiPriority w:val="11"/>
    <w:qFormat/>
    <w:rsid w:val="001F5209"/>
    <w:rPr>
      <w:rFonts w:ascii="Cambria" w:hAnsi="Cambria" w:cs="Times New Roman"/>
      <w:b/>
      <w:bCs/>
      <w:kern w:val="28"/>
      <w:sz w:val="32"/>
      <w:szCs w:val="32"/>
    </w:rPr>
  </w:style>
  <w:style w:type="character" w:customStyle="1" w:styleId="Char1c">
    <w:name w:val="页脚 Char1"/>
    <w:basedOn w:val="a0"/>
    <w:semiHidden/>
    <w:qFormat/>
    <w:rsid w:val="001F5209"/>
    <w:rPr>
      <w:sz w:val="18"/>
      <w:szCs w:val="18"/>
    </w:rPr>
  </w:style>
  <w:style w:type="character" w:customStyle="1" w:styleId="Char11c">
    <w:name w:val="页脚 Char11"/>
    <w:basedOn w:val="a0"/>
    <w:uiPriority w:val="99"/>
    <w:semiHidden/>
    <w:qFormat/>
    <w:rsid w:val="001F5209"/>
    <w:rPr>
      <w:rFonts w:cs="Times New Roman"/>
      <w:kern w:val="2"/>
      <w:sz w:val="18"/>
      <w:szCs w:val="18"/>
    </w:rPr>
  </w:style>
  <w:style w:type="paragraph" w:customStyle="1" w:styleId="Chare">
    <w:name w:val="Char"/>
    <w:basedOn w:val="a"/>
    <w:uiPriority w:val="99"/>
    <w:qFormat/>
    <w:rsid w:val="001F5209"/>
    <w:pPr>
      <w:widowControl/>
      <w:spacing w:after="160" w:line="240" w:lineRule="exact"/>
      <w:jc w:val="left"/>
    </w:pPr>
    <w:rPr>
      <w:rFonts w:ascii="Arial" w:eastAsia="宋体" w:hAnsi="Arial" w:cs="Verdana"/>
      <w:b/>
      <w:kern w:val="0"/>
      <w:sz w:val="24"/>
      <w:lang w:eastAsia="en-US"/>
    </w:rPr>
  </w:style>
  <w:style w:type="paragraph" w:customStyle="1" w:styleId="Default">
    <w:name w:val="Default"/>
    <w:uiPriority w:val="99"/>
    <w:qFormat/>
    <w:rsid w:val="001F5209"/>
    <w:pPr>
      <w:widowControl w:val="0"/>
      <w:autoSpaceDE w:val="0"/>
      <w:autoSpaceDN w:val="0"/>
      <w:adjustRightInd w:val="0"/>
    </w:pPr>
    <w:rPr>
      <w:rFonts w:ascii="Times New Roman" w:eastAsia="宋体" w:hAnsi="Times New Roman" w:cs="Times New Roman"/>
      <w:color w:val="000000"/>
      <w:sz w:val="24"/>
      <w:szCs w:val="24"/>
    </w:rPr>
  </w:style>
  <w:style w:type="table" w:styleId="af7">
    <w:name w:val="Table Grid"/>
    <w:basedOn w:val="a1"/>
    <w:qFormat/>
    <w:rsid w:val="001F5209"/>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1">
    <w:name w:val="列出段落31"/>
    <w:basedOn w:val="a"/>
    <w:uiPriority w:val="99"/>
    <w:qFormat/>
    <w:rsid w:val="001F5209"/>
    <w:pPr>
      <w:ind w:firstLineChars="200" w:firstLine="420"/>
    </w:pPr>
    <w:rPr>
      <w:rFonts w:ascii="Times New Roman" w:eastAsia="宋体" w:hAnsi="Times New Roman" w:cs="Times New Roman"/>
    </w:rPr>
  </w:style>
  <w:style w:type="character" w:customStyle="1" w:styleId="CharChar131">
    <w:name w:val="Char Char131"/>
    <w:basedOn w:val="a0"/>
    <w:qFormat/>
    <w:locked/>
    <w:rsid w:val="001F5209"/>
    <w:rPr>
      <w:rFonts w:eastAsia="宋体"/>
      <w:sz w:val="21"/>
      <w:szCs w:val="21"/>
      <w:lang w:val="en-US" w:eastAsia="zh-CN" w:bidi="ar-SA"/>
    </w:rPr>
  </w:style>
  <w:style w:type="character" w:customStyle="1" w:styleId="CharChar1">
    <w:name w:val="Char Char1"/>
    <w:basedOn w:val="a0"/>
    <w:semiHidden/>
    <w:qFormat/>
    <w:rsid w:val="001F5209"/>
    <w:rPr>
      <w:rFonts w:ascii="Times New Roman" w:eastAsia="宋体" w:hAnsi="Times New Roman" w:cs="Times New Roman"/>
      <w:kern w:val="2"/>
      <w:sz w:val="18"/>
      <w:szCs w:val="18"/>
    </w:rPr>
  </w:style>
  <w:style w:type="character" w:customStyle="1" w:styleId="CharChar51">
    <w:name w:val="Char Char51"/>
    <w:qFormat/>
    <w:rsid w:val="001F5209"/>
    <w:rPr>
      <w:rFonts w:ascii="宋体" w:eastAsia="宋体" w:hAnsi="Courier New" w:cs="Courier New"/>
      <w:kern w:val="2"/>
      <w:sz w:val="21"/>
      <w:szCs w:val="21"/>
      <w:lang w:val="en-US" w:eastAsia="zh-CN" w:bidi="ar-SA"/>
    </w:rPr>
  </w:style>
  <w:style w:type="paragraph" w:customStyle="1" w:styleId="reader-word-layer">
    <w:name w:val="reader-word-layer"/>
    <w:basedOn w:val="a"/>
    <w:uiPriority w:val="99"/>
    <w:qFormat/>
    <w:rsid w:val="001F5209"/>
    <w:pPr>
      <w:widowControl/>
      <w:spacing w:beforeAutospacing="1" w:afterAutospacing="1"/>
      <w:jc w:val="left"/>
    </w:pPr>
    <w:rPr>
      <w:rFonts w:ascii="宋体" w:eastAsia="宋体" w:hAnsi="宋体" w:cs="Times New Roman" w:hint="eastAsia"/>
      <w:kern w:val="0"/>
      <w:sz w:val="24"/>
    </w:rPr>
  </w:style>
  <w:style w:type="character" w:customStyle="1" w:styleId="fontstyle01">
    <w:name w:val="fontstyle01"/>
    <w:basedOn w:val="a0"/>
    <w:uiPriority w:val="99"/>
    <w:qFormat/>
    <w:rsid w:val="001F5209"/>
    <w:rPr>
      <w:rFonts w:ascii="宋体" w:eastAsia="宋体" w:hAnsi="宋体" w:cs="宋体" w:hint="eastAsia"/>
      <w:color w:val="000000"/>
      <w:sz w:val="36"/>
      <w:szCs w:val="36"/>
    </w:rPr>
  </w:style>
  <w:style w:type="paragraph" w:customStyle="1" w:styleId="40">
    <w:name w:val="列出段落4"/>
    <w:basedOn w:val="a"/>
    <w:uiPriority w:val="99"/>
    <w:qFormat/>
    <w:rsid w:val="001F5209"/>
    <w:pPr>
      <w:ind w:firstLineChars="200" w:firstLine="420"/>
    </w:pPr>
    <w:rPr>
      <w:rFonts w:ascii="Times New Roman" w:eastAsia="宋体" w:hAnsi="Times New Roman" w:cs="Times New Roman"/>
    </w:rPr>
  </w:style>
  <w:style w:type="character" w:styleId="af8">
    <w:name w:val="FollowedHyperlink"/>
    <w:basedOn w:val="a0"/>
    <w:uiPriority w:val="99"/>
    <w:unhideWhenUsed/>
    <w:qFormat/>
    <w:rsid w:val="001F5209"/>
    <w:rPr>
      <w:color w:val="954F72" w:themeColor="followedHyperlink"/>
      <w:u w:val="single"/>
    </w:rPr>
  </w:style>
  <w:style w:type="character" w:customStyle="1" w:styleId="1e">
    <w:name w:val="未处理的提及1"/>
    <w:basedOn w:val="a0"/>
    <w:uiPriority w:val="99"/>
    <w:semiHidden/>
    <w:unhideWhenUsed/>
    <w:qFormat/>
    <w:rsid w:val="001F5209"/>
    <w:rPr>
      <w:color w:val="808080"/>
      <w:shd w:val="clear" w:color="auto" w:fill="E6E6E6"/>
    </w:rPr>
  </w:style>
  <w:style w:type="character" w:customStyle="1" w:styleId="Char2">
    <w:name w:val="列出段落 Char"/>
    <w:link w:val="a9"/>
    <w:uiPriority w:val="34"/>
    <w:qFormat/>
    <w:rsid w:val="00C347A5"/>
    <w:rPr>
      <w:rFonts w:ascii="Calibri" w:eastAsia="宋体" w:hAnsi="Calibri" w:cs="Times New Roman"/>
      <w:kern w:val="2"/>
      <w:sz w:val="21"/>
      <w:szCs w:val="22"/>
    </w:rPr>
  </w:style>
  <w:style w:type="paragraph" w:customStyle="1" w:styleId="5">
    <w:name w:val="列出段落5"/>
    <w:basedOn w:val="a"/>
    <w:uiPriority w:val="99"/>
    <w:qFormat/>
    <w:rsid w:val="00115D86"/>
    <w:pPr>
      <w:ind w:firstLineChars="200" w:firstLine="420"/>
    </w:pPr>
    <w:rPr>
      <w:rFonts w:ascii="Times New Roman" w:eastAsia="宋体" w:hAnsi="Times New Roman" w:cs="Times New Roman"/>
    </w:rPr>
  </w:style>
  <w:style w:type="character" w:customStyle="1" w:styleId="CharChar50">
    <w:name w:val="Char Char5"/>
    <w:qFormat/>
    <w:rsid w:val="00275D72"/>
    <w:rPr>
      <w:rFonts w:ascii="宋体" w:eastAsia="宋体" w:hAnsi="Courier New" w:cs="Courier New"/>
      <w:kern w:val="2"/>
      <w:sz w:val="21"/>
      <w:szCs w:val="21"/>
      <w:lang w:val="en-US" w:eastAsia="zh-CN" w:bidi="ar-SA"/>
    </w:rPr>
  </w:style>
  <w:style w:type="character" w:customStyle="1" w:styleId="CharChar130">
    <w:name w:val="Char Char13"/>
    <w:qFormat/>
    <w:locked/>
    <w:rsid w:val="00275D72"/>
    <w:rPr>
      <w:rFonts w:eastAsia="宋体"/>
      <w:sz w:val="21"/>
      <w:szCs w:val="21"/>
      <w:lang w:val="en-US" w:eastAsia="zh-CN" w:bidi="ar-SA"/>
    </w:rPr>
  </w:style>
  <w:style w:type="character" w:customStyle="1" w:styleId="CharChar2">
    <w:name w:val="Char Char"/>
    <w:semiHidden/>
    <w:rsid w:val="00275D72"/>
    <w:rPr>
      <w:rFonts w:ascii="Times New Roman" w:eastAsia="宋体" w:hAnsi="Times New Roman" w:cs="Times New Roman"/>
      <w:kern w:val="2"/>
      <w:sz w:val="18"/>
      <w:szCs w:val="18"/>
    </w:rPr>
  </w:style>
  <w:style w:type="character" w:customStyle="1" w:styleId="font41">
    <w:name w:val="font41"/>
    <w:basedOn w:val="a0"/>
    <w:qFormat/>
    <w:rsid w:val="00C724C3"/>
    <w:rPr>
      <w:rFonts w:ascii="STXihei" w:eastAsia="STXihei" w:hAnsi="STXihei" w:cs="STXihei" w:hint="default"/>
      <w:b/>
      <w:color w:val="auto"/>
      <w:sz w:val="24"/>
      <w:szCs w:val="24"/>
      <w:u w:val="none"/>
    </w:rPr>
  </w:style>
  <w:style w:type="character" w:customStyle="1" w:styleId="font51">
    <w:name w:val="font51"/>
    <w:basedOn w:val="a0"/>
    <w:qFormat/>
    <w:rsid w:val="00C724C3"/>
    <w:rPr>
      <w:rFonts w:ascii="STXihei" w:eastAsia="STXihei" w:hAnsi="STXihei" w:cs="STXihei" w:hint="default"/>
      <w:color w:val="000000"/>
      <w:sz w:val="24"/>
      <w:szCs w:val="24"/>
      <w:u w:val="none"/>
    </w:rPr>
  </w:style>
  <w:style w:type="character" w:customStyle="1" w:styleId="font21">
    <w:name w:val="font21"/>
    <w:basedOn w:val="a0"/>
    <w:qFormat/>
    <w:rsid w:val="00C724C3"/>
    <w:rPr>
      <w:rFonts w:ascii="宋体" w:eastAsia="宋体" w:hAnsi="宋体" w:cs="宋体" w:hint="eastAsia"/>
      <w:color w:val="000000"/>
      <w:sz w:val="24"/>
      <w:szCs w:val="24"/>
      <w:u w:val="none"/>
    </w:rPr>
  </w:style>
  <w:style w:type="character" w:customStyle="1" w:styleId="font71">
    <w:name w:val="font71"/>
    <w:basedOn w:val="a0"/>
    <w:qFormat/>
    <w:rsid w:val="00C724C3"/>
    <w:rPr>
      <w:rFonts w:ascii="STXihei" w:eastAsia="STXihei" w:hAnsi="STXihei" w:cs="STXihei" w:hint="default"/>
      <w:color w:val="auto"/>
      <w:sz w:val="24"/>
      <w:szCs w:val="24"/>
      <w:u w:val="none"/>
    </w:rPr>
  </w:style>
  <w:style w:type="paragraph" w:customStyle="1" w:styleId="6">
    <w:name w:val="列出段落6"/>
    <w:basedOn w:val="a"/>
    <w:uiPriority w:val="99"/>
    <w:qFormat/>
    <w:rsid w:val="00D55329"/>
    <w:pPr>
      <w:ind w:firstLineChars="200" w:firstLine="420"/>
    </w:pPr>
    <w:rPr>
      <w:rFonts w:ascii="Times New Roman" w:eastAsia="宋体" w:hAnsi="Times New Roman" w:cs="Times New Roman"/>
    </w:rPr>
  </w:style>
  <w:style w:type="paragraph" w:customStyle="1" w:styleId="msonormal0">
    <w:name w:val="msonormal"/>
    <w:basedOn w:val="a"/>
    <w:uiPriority w:val="99"/>
    <w:qFormat/>
    <w:rsid w:val="00B5150B"/>
    <w:pPr>
      <w:widowControl/>
      <w:jc w:val="left"/>
    </w:pPr>
    <w:rPr>
      <w:rFonts w:ascii="宋体" w:eastAsia="宋体" w:hAnsi="宋体" w:cs="宋体"/>
      <w:kern w:val="0"/>
      <w:sz w:val="24"/>
    </w:rPr>
  </w:style>
  <w:style w:type="paragraph" w:styleId="1f">
    <w:name w:val="toc 1"/>
    <w:basedOn w:val="a"/>
    <w:next w:val="a"/>
    <w:autoRedefine/>
    <w:uiPriority w:val="99"/>
    <w:unhideWhenUsed/>
    <w:qFormat/>
    <w:rsid w:val="00B5150B"/>
  </w:style>
  <w:style w:type="paragraph" w:customStyle="1" w:styleId="TableParagraph">
    <w:name w:val="Table Paragraph"/>
    <w:basedOn w:val="a"/>
    <w:uiPriority w:val="1"/>
    <w:qFormat/>
    <w:rsid w:val="00B5150B"/>
    <w:pPr>
      <w:autoSpaceDE w:val="0"/>
      <w:autoSpaceDN w:val="0"/>
      <w:adjustRightInd w:val="0"/>
      <w:jc w:val="left"/>
    </w:pPr>
    <w:rPr>
      <w:rFonts w:ascii="Times New Roman" w:eastAsia="宋体" w:hAnsi="Times New Roman"/>
      <w:kern w:val="0"/>
      <w:sz w:val="24"/>
    </w:rPr>
  </w:style>
  <w:style w:type="character" w:customStyle="1" w:styleId="CharChar52">
    <w:name w:val="Char Char52"/>
    <w:qFormat/>
    <w:rsid w:val="00B5150B"/>
    <w:rPr>
      <w:rFonts w:ascii="宋体" w:eastAsia="宋体" w:hAnsi="Courier New" w:cs="Courier New" w:hint="eastAsia"/>
      <w:kern w:val="2"/>
      <w:sz w:val="21"/>
      <w:szCs w:val="21"/>
      <w:lang w:val="en-US" w:eastAsia="zh-CN" w:bidi="ar-SA"/>
    </w:rPr>
  </w:style>
  <w:style w:type="character" w:customStyle="1" w:styleId="CharChar132">
    <w:name w:val="Char Char132"/>
    <w:qFormat/>
    <w:locked/>
    <w:rsid w:val="00B5150B"/>
    <w:rPr>
      <w:rFonts w:ascii="宋体" w:eastAsia="宋体" w:hAnsi="宋体" w:hint="eastAsia"/>
      <w:sz w:val="21"/>
      <w:szCs w:val="21"/>
      <w:lang w:val="en-US" w:eastAsia="zh-CN" w:bidi="ar-SA"/>
    </w:rPr>
  </w:style>
  <w:style w:type="character" w:customStyle="1" w:styleId="CharChar20">
    <w:name w:val="Char Char2"/>
    <w:semiHidden/>
    <w:qFormat/>
    <w:rsid w:val="00B5150B"/>
    <w:rPr>
      <w:rFonts w:ascii="Times New Roman" w:eastAsia="宋体" w:hAnsi="Times New Roman" w:cs="Times New Roman" w:hint="default"/>
      <w:kern w:val="2"/>
      <w:sz w:val="18"/>
      <w:szCs w:val="18"/>
    </w:rPr>
  </w:style>
  <w:style w:type="character" w:customStyle="1" w:styleId="UnresolvedMention">
    <w:name w:val="Unresolved Mention"/>
    <w:basedOn w:val="a0"/>
    <w:uiPriority w:val="99"/>
    <w:semiHidden/>
    <w:unhideWhenUsed/>
    <w:rsid w:val="000616F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81793448">
      <w:bodyDiv w:val="1"/>
      <w:marLeft w:val="0"/>
      <w:marRight w:val="0"/>
      <w:marTop w:val="0"/>
      <w:marBottom w:val="0"/>
      <w:divBdr>
        <w:top w:val="none" w:sz="0" w:space="0" w:color="auto"/>
        <w:left w:val="none" w:sz="0" w:space="0" w:color="auto"/>
        <w:bottom w:val="none" w:sz="0" w:space="0" w:color="auto"/>
        <w:right w:val="none" w:sz="0" w:space="0" w:color="auto"/>
      </w:divBdr>
    </w:div>
    <w:div w:id="789589952">
      <w:bodyDiv w:val="1"/>
      <w:marLeft w:val="0"/>
      <w:marRight w:val="0"/>
      <w:marTop w:val="0"/>
      <w:marBottom w:val="0"/>
      <w:divBdr>
        <w:top w:val="none" w:sz="0" w:space="0" w:color="auto"/>
        <w:left w:val="none" w:sz="0" w:space="0" w:color="auto"/>
        <w:bottom w:val="none" w:sz="0" w:space="0" w:color="auto"/>
        <w:right w:val="none" w:sz="0" w:space="0" w:color="auto"/>
      </w:divBdr>
    </w:div>
    <w:div w:id="1356690847">
      <w:bodyDiv w:val="1"/>
      <w:marLeft w:val="0"/>
      <w:marRight w:val="0"/>
      <w:marTop w:val="0"/>
      <w:marBottom w:val="0"/>
      <w:divBdr>
        <w:top w:val="none" w:sz="0" w:space="0" w:color="auto"/>
        <w:left w:val="none" w:sz="0" w:space="0" w:color="auto"/>
        <w:bottom w:val="none" w:sz="0" w:space="0" w:color="auto"/>
        <w:right w:val="none" w:sz="0" w:space="0" w:color="auto"/>
      </w:divBdr>
    </w:div>
    <w:div w:id="1949925339">
      <w:bodyDiv w:val="1"/>
      <w:marLeft w:val="0"/>
      <w:marRight w:val="0"/>
      <w:marTop w:val="0"/>
      <w:marBottom w:val="0"/>
      <w:divBdr>
        <w:top w:val="none" w:sz="0" w:space="0" w:color="auto"/>
        <w:left w:val="none" w:sz="0" w:space="0" w:color="auto"/>
        <w:bottom w:val="none" w:sz="0" w:space="0" w:color="auto"/>
        <w:right w:val="none" w:sz="0" w:space="0" w:color="auto"/>
      </w:divBdr>
    </w:div>
    <w:div w:id="2019578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hyperlink" Target="mailto:likai3321@126.com"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hyperlink" Target="mailto:4829047@qq.co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mailto:hngyxxjdx@126.com"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mailto:hngyxxjdx@126.com" TargetMode="External"/><Relationship Id="rId35" Type="http://schemas.openxmlformats.org/officeDocument/2006/relationships/hyperlink" Target="mailto:menyafan3321@126.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D1D95B-1C56-47BC-93C8-8B24EE5EE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5441</Words>
  <Characters>31014</Characters>
  <Application>Microsoft Office Word</Application>
  <DocSecurity>0</DocSecurity>
  <Lines>258</Lines>
  <Paragraphs>72</Paragraphs>
  <ScaleCrop>false</ScaleCrop>
  <Company/>
  <LinksUpToDate>false</LinksUpToDate>
  <CharactersWithSpaces>36383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Administrator</cp:lastModifiedBy>
  <cp:revision>3</cp:revision>
  <cp:lastPrinted>2019-04-01T01:26:00Z</cp:lastPrinted>
  <dcterms:created xsi:type="dcterms:W3CDTF">2019-04-01T01:35:00Z</dcterms:created>
  <dcterms:modified xsi:type="dcterms:W3CDTF">2019-04-01T02:46:00Z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